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30A4" w14:textId="77777777" w:rsidR="00713F00" w:rsidRPr="00B06525" w:rsidRDefault="003D31C5" w:rsidP="007F43E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t>Соглашение</w:t>
      </w:r>
    </w:p>
    <w:p w14:paraId="2985FDA3" w14:textId="726EF17B" w:rsidR="003D31C5" w:rsidRPr="00B06525" w:rsidRDefault="003D31C5" w:rsidP="00A214C4">
      <w:pPr>
        <w:spacing w:before="120" w:after="120" w:line="240" w:lineRule="auto"/>
        <w:contextualSpacing/>
        <w:jc w:val="both"/>
        <w:rPr>
          <w:rFonts w:eastAsia="Calibri" w:cs="Times New Roman"/>
        </w:rPr>
      </w:pPr>
      <w:r w:rsidRPr="00B06525">
        <w:rPr>
          <w:rFonts w:eastAsia="Calibri" w:cs="Times New Roman"/>
        </w:rPr>
        <w:t xml:space="preserve">Данное соглашение </w:t>
      </w:r>
      <w:r w:rsidR="009F5F61" w:rsidRPr="00B06525">
        <w:rPr>
          <w:rFonts w:eastAsia="Calibri" w:cs="Times New Roman"/>
        </w:rPr>
        <w:t xml:space="preserve">является приложением к </w:t>
      </w:r>
      <w:r w:rsidR="00005F67">
        <w:rPr>
          <w:rFonts w:eastAsia="Calibri" w:cs="Times New Roman"/>
        </w:rPr>
        <w:t>Лицензионному д</w:t>
      </w:r>
      <w:r w:rsidR="00C34FE1" w:rsidRPr="00B06525">
        <w:rPr>
          <w:rFonts w:eastAsia="Calibri" w:cs="Times New Roman"/>
        </w:rPr>
        <w:t xml:space="preserve">оговору и </w:t>
      </w:r>
      <w:r w:rsidRPr="00B06525">
        <w:rPr>
          <w:rFonts w:eastAsia="Calibri" w:cs="Times New Roman"/>
        </w:rPr>
        <w:t>определяет</w:t>
      </w:r>
      <w:r w:rsidR="00005F67" w:rsidRPr="00005F67">
        <w:rPr>
          <w:rFonts w:ascii="Calibri" w:hAnsi="Calibri"/>
        </w:rPr>
        <w:t xml:space="preserve"> </w:t>
      </w:r>
      <w:r w:rsidR="00005F67" w:rsidRPr="00F02A66">
        <w:rPr>
          <w:rFonts w:ascii="Calibri" w:hAnsi="Calibri"/>
        </w:rPr>
        <w:t>Условия технической поддержки, доступность технической поддержки и порядок обновления версий ПО</w:t>
      </w:r>
      <w:r w:rsidR="00C34FE1" w:rsidRPr="00B06525">
        <w:rPr>
          <w:rFonts w:eastAsia="Calibri" w:cs="Times New Roman"/>
        </w:rPr>
        <w:t>.</w:t>
      </w:r>
    </w:p>
    <w:p w14:paraId="14602C03" w14:textId="77777777" w:rsidR="008C6D40" w:rsidRPr="00B06525" w:rsidRDefault="008C6D40" w:rsidP="008C6D40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t>Определения</w:t>
      </w:r>
    </w:p>
    <w:p w14:paraId="488521BE" w14:textId="37074F82" w:rsidR="008C6D40" w:rsidRPr="00B06525" w:rsidRDefault="008C6D40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 xml:space="preserve">Согласованное время </w:t>
      </w:r>
      <w:r w:rsidR="00F90457">
        <w:rPr>
          <w:rFonts w:eastAsia="Calibri" w:cs="Times New Roman"/>
          <w:b/>
          <w:lang w:eastAsia="zh-TW"/>
        </w:rPr>
        <w:t>регистрации обращений</w:t>
      </w:r>
      <w:r w:rsidRPr="00B06525">
        <w:rPr>
          <w:rFonts w:eastAsia="Calibri" w:cs="Times New Roman"/>
          <w:b/>
          <w:lang w:eastAsia="zh-TW"/>
        </w:rPr>
        <w:t xml:space="preserve"> (СВР</w:t>
      </w:r>
      <w:r w:rsidR="00F90457">
        <w:rPr>
          <w:rFonts w:eastAsia="Calibri" w:cs="Times New Roman"/>
          <w:b/>
          <w:lang w:eastAsia="zh-TW"/>
        </w:rPr>
        <w:t>О</w:t>
      </w:r>
      <w:r w:rsidRPr="00B06525">
        <w:rPr>
          <w:rFonts w:eastAsia="Calibri" w:cs="Times New Roman"/>
          <w:b/>
          <w:lang w:eastAsia="zh-TW"/>
        </w:rPr>
        <w:t>)</w:t>
      </w:r>
      <w:r w:rsidRPr="00B06525">
        <w:rPr>
          <w:rFonts w:eastAsia="Calibri" w:cs="Times New Roman"/>
          <w:lang w:eastAsia="zh-TW"/>
        </w:rPr>
        <w:t xml:space="preserve"> – указывает время, в которое </w:t>
      </w:r>
      <w:r w:rsidR="00F90457">
        <w:rPr>
          <w:rFonts w:eastAsia="Calibri" w:cs="Times New Roman"/>
          <w:lang w:eastAsia="zh-TW"/>
        </w:rPr>
        <w:t>возможно обращение в службу технической поддержки</w:t>
      </w:r>
      <w:r w:rsidRPr="00B06525">
        <w:rPr>
          <w:rFonts w:eastAsia="Calibri" w:cs="Times New Roman"/>
          <w:lang w:eastAsia="zh-TW"/>
        </w:rPr>
        <w:t xml:space="preserve">. </w:t>
      </w:r>
      <w:r w:rsidR="009C4117" w:rsidRPr="00B06525">
        <w:rPr>
          <w:rFonts w:eastAsia="Calibri" w:cs="Times New Roman"/>
          <w:lang w:eastAsia="zh-TW"/>
        </w:rPr>
        <w:t>Например,</w:t>
      </w:r>
      <w:r w:rsidRPr="00B06525">
        <w:rPr>
          <w:rFonts w:eastAsia="Calibri" w:cs="Times New Roman"/>
          <w:lang w:eastAsia="zh-TW"/>
        </w:rPr>
        <w:t xml:space="preserve"> </w:t>
      </w:r>
      <w:r w:rsidR="00306591" w:rsidRPr="00B06525">
        <w:rPr>
          <w:rFonts w:eastAsia="Calibri" w:cs="Times New Roman"/>
          <w:lang w:eastAsia="zh-TW"/>
        </w:rPr>
        <w:t>24</w:t>
      </w:r>
      <w:r w:rsidRPr="00B06525">
        <w:rPr>
          <w:rFonts w:eastAsia="Calibri" w:cs="Times New Roman"/>
          <w:lang w:eastAsia="zh-TW"/>
        </w:rPr>
        <w:t>x</w:t>
      </w:r>
      <w:r w:rsidR="00306591" w:rsidRPr="00B06525">
        <w:rPr>
          <w:rFonts w:eastAsia="Calibri" w:cs="Times New Roman"/>
          <w:lang w:eastAsia="zh-TW"/>
        </w:rPr>
        <w:t>7</w:t>
      </w:r>
      <w:r w:rsidRPr="00B06525">
        <w:rPr>
          <w:rFonts w:eastAsia="Calibri" w:cs="Times New Roman"/>
          <w:lang w:eastAsia="zh-TW"/>
        </w:rPr>
        <w:t xml:space="preserve"> (</w:t>
      </w:r>
      <w:r w:rsidR="00306591" w:rsidRPr="00B06525">
        <w:rPr>
          <w:rFonts w:eastAsia="Calibri" w:cs="Times New Roman"/>
          <w:lang w:eastAsia="zh-TW"/>
        </w:rPr>
        <w:t>круглосуточно, семь дней в неделю)</w:t>
      </w:r>
      <w:r w:rsidRPr="00B06525">
        <w:rPr>
          <w:rFonts w:eastAsia="Calibri" w:cs="Times New Roman"/>
          <w:lang w:eastAsia="zh-TW"/>
        </w:rPr>
        <w:t>.</w:t>
      </w:r>
      <w:r w:rsidR="009C4117">
        <w:rPr>
          <w:rFonts w:eastAsia="Calibri" w:cs="Times New Roman"/>
          <w:lang w:eastAsia="zh-TW"/>
        </w:rPr>
        <w:t xml:space="preserve"> Обращения регистрируются через </w:t>
      </w:r>
      <w:proofErr w:type="spellStart"/>
      <w:r w:rsidR="009C4117">
        <w:rPr>
          <w:rFonts w:eastAsia="Calibri" w:cs="Times New Roman"/>
          <w:lang w:eastAsia="zh-TW"/>
        </w:rPr>
        <w:t>тикет</w:t>
      </w:r>
      <w:proofErr w:type="spellEnd"/>
      <w:r w:rsidR="009C4117">
        <w:rPr>
          <w:rFonts w:eastAsia="Calibri" w:cs="Times New Roman"/>
          <w:lang w:eastAsia="zh-TW"/>
        </w:rPr>
        <w:t xml:space="preserve"> систему.</w:t>
      </w:r>
    </w:p>
    <w:p w14:paraId="366C47C5" w14:textId="67F35E3B" w:rsidR="00306591" w:rsidRPr="00AE49BE" w:rsidRDefault="00306591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>Согласованное время поддержки (СВП)</w:t>
      </w:r>
      <w:r w:rsidRPr="00B06525">
        <w:rPr>
          <w:rFonts w:eastAsia="Calibri" w:cs="Times New Roman"/>
          <w:lang w:eastAsia="zh-TW"/>
        </w:rPr>
        <w:t xml:space="preserve"> – указывает время, в которое </w:t>
      </w:r>
      <w:r w:rsidR="00F90457">
        <w:rPr>
          <w:rFonts w:eastAsia="Calibri" w:cs="Times New Roman"/>
          <w:lang w:eastAsia="zh-TW"/>
        </w:rPr>
        <w:t>оказываются услуги по технической поддержке</w:t>
      </w:r>
      <w:r w:rsidRPr="00B06525">
        <w:rPr>
          <w:rFonts w:eastAsia="Calibri" w:cs="Times New Roman"/>
          <w:lang w:eastAsia="zh-TW"/>
        </w:rPr>
        <w:t xml:space="preserve">. </w:t>
      </w:r>
      <w:r w:rsidR="00AE49BE" w:rsidRPr="00B06525">
        <w:rPr>
          <w:rFonts w:eastAsia="Calibri" w:cs="Times New Roman"/>
          <w:lang w:eastAsia="zh-TW"/>
        </w:rPr>
        <w:t>Например,</w:t>
      </w:r>
      <w:r w:rsidRPr="00B06525">
        <w:rPr>
          <w:rFonts w:eastAsia="Calibri" w:cs="Times New Roman"/>
          <w:lang w:eastAsia="zh-TW"/>
        </w:rPr>
        <w:t xml:space="preserve"> 8x5 (10:00-18:00, </w:t>
      </w:r>
      <w:proofErr w:type="spellStart"/>
      <w:r w:rsidRPr="00B06525">
        <w:rPr>
          <w:rFonts w:eastAsia="Calibri" w:cs="Times New Roman"/>
          <w:lang w:eastAsia="zh-TW"/>
        </w:rPr>
        <w:t>П</w:t>
      </w:r>
      <w:r w:rsidR="00AE49BE">
        <w:rPr>
          <w:rFonts w:eastAsia="Calibri" w:cs="Times New Roman"/>
          <w:lang w:eastAsia="zh-TW"/>
        </w:rPr>
        <w:t>н-Пт</w:t>
      </w:r>
      <w:proofErr w:type="spellEnd"/>
      <w:r w:rsidR="00AE49BE">
        <w:rPr>
          <w:rFonts w:eastAsia="Calibri" w:cs="Times New Roman"/>
          <w:lang w:eastAsia="zh-TW"/>
        </w:rPr>
        <w:t xml:space="preserve">), 8x7 (10:00-18:00, </w:t>
      </w:r>
      <w:proofErr w:type="spellStart"/>
      <w:r w:rsidR="00AE49BE">
        <w:rPr>
          <w:rFonts w:eastAsia="Calibri" w:cs="Times New Roman"/>
          <w:lang w:eastAsia="zh-TW"/>
        </w:rPr>
        <w:t>Пн-Вс</w:t>
      </w:r>
      <w:proofErr w:type="spellEnd"/>
      <w:r w:rsidR="00AE49BE">
        <w:rPr>
          <w:rFonts w:eastAsia="Calibri" w:cs="Times New Roman"/>
          <w:lang w:eastAsia="zh-TW"/>
        </w:rPr>
        <w:t xml:space="preserve">), </w:t>
      </w:r>
      <w:r w:rsidR="00AE49BE" w:rsidRPr="00AE49BE">
        <w:rPr>
          <w:rFonts w:eastAsia="Calibri" w:cs="Times New Roman"/>
          <w:lang w:eastAsia="zh-TW"/>
        </w:rPr>
        <w:t>24</w:t>
      </w:r>
      <w:r w:rsidR="00AE49BE">
        <w:rPr>
          <w:rFonts w:eastAsia="Calibri" w:cs="Times New Roman"/>
          <w:lang w:val="en-US" w:eastAsia="zh-TW"/>
        </w:rPr>
        <w:t>x</w:t>
      </w:r>
      <w:r w:rsidR="00AE49BE" w:rsidRPr="00AE49BE">
        <w:rPr>
          <w:rFonts w:eastAsia="Calibri" w:cs="Times New Roman"/>
          <w:lang w:eastAsia="zh-TW"/>
        </w:rPr>
        <w:t>7 (</w:t>
      </w:r>
      <w:r w:rsidR="009C4117">
        <w:rPr>
          <w:rFonts w:eastAsia="Calibri" w:cs="Times New Roman"/>
          <w:lang w:eastAsia="zh-TW"/>
        </w:rPr>
        <w:t>круглосуточно</w:t>
      </w:r>
      <w:r w:rsidR="00AE49BE">
        <w:rPr>
          <w:rFonts w:eastAsia="Calibri" w:cs="Times New Roman"/>
          <w:lang w:eastAsia="zh-TW"/>
        </w:rPr>
        <w:t xml:space="preserve">, </w:t>
      </w:r>
      <w:proofErr w:type="spellStart"/>
      <w:r w:rsidR="00AE49BE">
        <w:rPr>
          <w:rFonts w:eastAsia="Calibri" w:cs="Times New Roman"/>
          <w:lang w:eastAsia="zh-TW"/>
        </w:rPr>
        <w:t>Пн-Вс</w:t>
      </w:r>
      <w:proofErr w:type="spellEnd"/>
      <w:r w:rsidR="00AE49BE" w:rsidRPr="00AE49BE">
        <w:rPr>
          <w:rFonts w:eastAsia="Calibri" w:cs="Times New Roman"/>
          <w:lang w:eastAsia="zh-TW"/>
        </w:rPr>
        <w:t>).</w:t>
      </w:r>
    </w:p>
    <w:p w14:paraId="730A30EC" w14:textId="77777777" w:rsidR="00306591" w:rsidRPr="00B06525" w:rsidRDefault="00306591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lang w:eastAsia="zh-TW"/>
        </w:rPr>
        <w:t>Если не указано иное, временная зона (MSK).</w:t>
      </w:r>
    </w:p>
    <w:p w14:paraId="792B7124" w14:textId="13FBFB12" w:rsidR="008C6D40" w:rsidRPr="00B06525" w:rsidRDefault="008C6D40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>Время реакции</w:t>
      </w:r>
      <w:r w:rsidRPr="00B06525">
        <w:rPr>
          <w:rFonts w:eastAsia="Calibri" w:cs="Times New Roman"/>
          <w:lang w:eastAsia="zh-TW"/>
        </w:rPr>
        <w:t xml:space="preserve"> – измеряется как время между получением сигнала от системы мониторинга или от пользователя</w:t>
      </w:r>
      <w:r w:rsidR="000C17C6">
        <w:rPr>
          <w:rFonts w:eastAsia="Calibri" w:cs="Times New Roman"/>
          <w:lang w:eastAsia="zh-TW"/>
        </w:rPr>
        <w:t xml:space="preserve"> по средствам </w:t>
      </w:r>
      <w:proofErr w:type="spellStart"/>
      <w:r w:rsidR="000C17C6">
        <w:rPr>
          <w:rFonts w:eastAsia="Calibri" w:cs="Times New Roman"/>
          <w:lang w:eastAsia="zh-TW"/>
        </w:rPr>
        <w:t>тикет</w:t>
      </w:r>
      <w:proofErr w:type="spellEnd"/>
      <w:r w:rsidR="000C17C6">
        <w:rPr>
          <w:rFonts w:eastAsia="Calibri" w:cs="Times New Roman"/>
          <w:lang w:eastAsia="zh-TW"/>
        </w:rPr>
        <w:t xml:space="preserve"> системы</w:t>
      </w:r>
      <w:r w:rsidRPr="00B06525">
        <w:rPr>
          <w:rFonts w:eastAsia="Calibri" w:cs="Times New Roman"/>
          <w:lang w:eastAsia="zh-TW"/>
        </w:rPr>
        <w:t xml:space="preserve"> о предполагаемом нарушении работоспособности, с одной стороны и началом работ по восстановлен</w:t>
      </w:r>
      <w:r w:rsidR="000C17C6">
        <w:rPr>
          <w:rFonts w:eastAsia="Calibri" w:cs="Times New Roman"/>
          <w:lang w:eastAsia="zh-TW"/>
        </w:rPr>
        <w:t>ию доступности услуги с другой. Отсчет времени ведется в рамках СВП.</w:t>
      </w:r>
    </w:p>
    <w:p w14:paraId="5FBB043E" w14:textId="30E9D7F5" w:rsidR="00C10189" w:rsidRDefault="00E91A28" w:rsidP="00C1018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Контактные данные</w:t>
      </w:r>
    </w:p>
    <w:p w14:paraId="74EDE3B1" w14:textId="185FEF28" w:rsidR="005B2043" w:rsidRPr="005B2043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5B2043">
        <w:rPr>
          <w:rFonts w:eastAsia="Calibri" w:cs="Times New Roman"/>
        </w:rPr>
        <w:t xml:space="preserve">Техническая поддержка осуществляется </w:t>
      </w:r>
      <w:r w:rsidR="000C17C6">
        <w:rPr>
          <w:rFonts w:eastAsia="Calibri" w:cs="Times New Roman"/>
        </w:rPr>
        <w:t xml:space="preserve">ООО "ВАС </w:t>
      </w:r>
      <w:proofErr w:type="spellStart"/>
      <w:r w:rsidR="000C17C6">
        <w:rPr>
          <w:rFonts w:eastAsia="Calibri" w:cs="Times New Roman"/>
        </w:rPr>
        <w:t>Экспертс</w:t>
      </w:r>
      <w:proofErr w:type="spellEnd"/>
      <w:r w:rsidRPr="005B2043">
        <w:rPr>
          <w:rFonts w:eastAsia="Calibri" w:cs="Times New Roman"/>
        </w:rPr>
        <w:t>"</w:t>
      </w:r>
    </w:p>
    <w:p w14:paraId="6544EDEB" w14:textId="39A675B5" w:rsidR="005B2043" w:rsidRPr="005B2043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5B2043">
        <w:rPr>
          <w:rFonts w:eastAsia="Calibri" w:cs="Times New Roman"/>
        </w:rPr>
        <w:t xml:space="preserve">Телефон технической поддержки: </w:t>
      </w:r>
      <w:r w:rsidR="000C17C6" w:rsidRPr="003721A0">
        <w:rPr>
          <w:rFonts w:eastAsia="Calibri" w:cs="Times New Roman"/>
          <w:b/>
          <w:bCs/>
        </w:rPr>
        <w:t>8-800-777-00-14</w:t>
      </w:r>
    </w:p>
    <w:p w14:paraId="00605BB4" w14:textId="396ACE7C" w:rsidR="005B2043" w:rsidRPr="007676EF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  <w:lang w:val="en-US"/>
        </w:rPr>
      </w:pPr>
      <w:r w:rsidRPr="005B2043">
        <w:rPr>
          <w:rFonts w:eastAsia="Calibri" w:cs="Times New Roman"/>
          <w:lang w:val="en-US"/>
        </w:rPr>
        <w:t>E</w:t>
      </w:r>
      <w:r w:rsidRPr="007676EF">
        <w:rPr>
          <w:rFonts w:eastAsia="Calibri" w:cs="Times New Roman"/>
          <w:lang w:val="en-US"/>
        </w:rPr>
        <w:t>-</w:t>
      </w:r>
      <w:r w:rsidRPr="005B2043">
        <w:rPr>
          <w:rFonts w:eastAsia="Calibri" w:cs="Times New Roman"/>
          <w:lang w:val="en-US"/>
        </w:rPr>
        <w:t>mail</w:t>
      </w:r>
      <w:r w:rsidRPr="007676EF">
        <w:rPr>
          <w:rFonts w:eastAsia="Calibri" w:cs="Times New Roman"/>
          <w:lang w:val="en-US"/>
        </w:rPr>
        <w:t xml:space="preserve">: </w:t>
      </w:r>
      <w:hyperlink r:id="rId12" w:history="1">
        <w:r w:rsidR="000C17C6" w:rsidRPr="00FE18C7">
          <w:rPr>
            <w:rStyle w:val="aff2"/>
            <w:rFonts w:ascii="Arial" w:hAnsi="Arial" w:cs="Arial"/>
            <w:shd w:val="clear" w:color="auto" w:fill="FFFFFF"/>
          </w:rPr>
          <w:t>sd@vas.expert</w:t>
        </w:r>
      </w:hyperlink>
      <w:r w:rsidR="000C17C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31AB50B1" w14:textId="46CA57EF" w:rsidR="005B2043" w:rsidRPr="009C4117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Style w:val="aff2"/>
          <w:rFonts w:eastAsia="Calibri" w:cs="Times New Roman"/>
          <w:color w:val="auto"/>
          <w:u w:val="none"/>
        </w:rPr>
      </w:pPr>
      <w:r>
        <w:rPr>
          <w:rFonts w:eastAsia="Calibri" w:cs="Times New Roman"/>
        </w:rPr>
        <w:t>Описание прав</w:t>
      </w:r>
      <w:r w:rsidR="000C17C6">
        <w:rPr>
          <w:rFonts w:eastAsia="Calibri" w:cs="Times New Roman"/>
        </w:rPr>
        <w:t xml:space="preserve">ил взаимодействия с поддержкой: </w:t>
      </w:r>
      <w:hyperlink r:id="rId13" w:history="1">
        <w:r w:rsidR="000C17C6">
          <w:rPr>
            <w:rStyle w:val="aff2"/>
          </w:rPr>
          <w:t>https://wiki.vasexperts.ru/doku.php?id=dpi:techsupport_info:start</w:t>
        </w:r>
      </w:hyperlink>
    </w:p>
    <w:p w14:paraId="5B9C5027" w14:textId="1CDBC6B9" w:rsidR="009C4117" w:rsidRPr="009C4117" w:rsidRDefault="009C4117" w:rsidP="009C411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9C4117">
        <w:rPr>
          <w:rFonts w:eastAsia="Calibri" w:cs="Times New Roman"/>
        </w:rPr>
        <w:t>Для SnS-CKAT-24X7X4-1Y</w:t>
      </w:r>
      <w:r>
        <w:rPr>
          <w:rFonts w:eastAsia="Calibri" w:cs="Times New Roman"/>
        </w:rPr>
        <w:t xml:space="preserve"> согласуется дополнительный канал взаимодействия вне рабочего времени. </w:t>
      </w:r>
    </w:p>
    <w:p w14:paraId="6C32E8C5" w14:textId="77777777" w:rsidR="00B041F7" w:rsidRPr="009C4117" w:rsidRDefault="00B041F7" w:rsidP="00B041F7">
      <w:pPr>
        <w:pStyle w:val="a9"/>
        <w:spacing w:before="120" w:after="120" w:line="240" w:lineRule="auto"/>
        <w:ind w:left="1080"/>
        <w:rPr>
          <w:rFonts w:eastAsia="Calibri" w:cs="Times New Roman"/>
        </w:rPr>
      </w:pPr>
    </w:p>
    <w:p w14:paraId="76C143C7" w14:textId="2171C2E8" w:rsidR="00E91A28" w:rsidRDefault="000C17C6" w:rsidP="00E91A28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Уровень о</w:t>
      </w:r>
      <w:r w:rsidR="00E91A28" w:rsidRPr="00B06525">
        <w:rPr>
          <w:rFonts w:eastAsia="Calibri" w:cs="Times New Roman"/>
          <w:b/>
        </w:rPr>
        <w:t>бслуживания</w:t>
      </w:r>
    </w:p>
    <w:p w14:paraId="0B9FB1EA" w14:textId="77777777" w:rsidR="005B2043" w:rsidRPr="00B923CE" w:rsidRDefault="005B2043" w:rsidP="005B2043">
      <w:pPr>
        <w:pStyle w:val="a9"/>
        <w:spacing w:before="120" w:after="120" w:line="240" w:lineRule="auto"/>
        <w:ind w:left="360"/>
        <w:rPr>
          <w:rFonts w:eastAsia="Calibri" w:cs="Times New Roman"/>
          <w:lang w:val="en-US"/>
        </w:rPr>
      </w:pPr>
    </w:p>
    <w:tbl>
      <w:tblPr>
        <w:tblStyle w:val="-11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399"/>
        <w:gridCol w:w="5522"/>
      </w:tblGrid>
      <w:tr w:rsidR="005A3B1E" w:rsidRPr="00E20806" w14:paraId="2FDBD135" w14:textId="77777777" w:rsidTr="000C1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vAlign w:val="center"/>
          </w:tcPr>
          <w:p w14:paraId="2D1F9675" w14:textId="58F9242F" w:rsidR="005A3B1E" w:rsidRPr="005A3B1E" w:rsidRDefault="005A3B1E" w:rsidP="000C17C6">
            <w:pPr>
              <w:pStyle w:val="af1"/>
              <w:rPr>
                <w:rFonts w:eastAsia="Calibri"/>
                <w:b w:val="0"/>
                <w:sz w:val="20"/>
              </w:rPr>
            </w:pPr>
            <w:r w:rsidRPr="005A3B1E">
              <w:rPr>
                <w:rFonts w:eastAsia="Calibri"/>
              </w:rPr>
              <w:t>Типы поддержки</w:t>
            </w:r>
          </w:p>
        </w:tc>
      </w:tr>
      <w:tr w:rsidR="00985EDB" w:rsidRPr="00E20806" w14:paraId="4A7C5367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EF1863" w14:textId="2799BE9A" w:rsidR="005A3B1E" w:rsidRPr="000C17C6" w:rsidRDefault="005A3B1E" w:rsidP="000C17C6">
            <w:pPr>
              <w:pStyle w:val="af1"/>
              <w:rPr>
                <w:rFonts w:eastAsia="Calibri"/>
                <w:sz w:val="20"/>
              </w:rPr>
            </w:pPr>
            <w:r w:rsidRPr="000C17C6">
              <w:rPr>
                <w:rFonts w:eastAsia="Calibri"/>
                <w:lang w:val="en-US"/>
              </w:rPr>
              <w:t>Сокращение</w:t>
            </w:r>
          </w:p>
        </w:tc>
        <w:tc>
          <w:tcPr>
            <w:tcW w:w="23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D8750A8" w14:textId="23AC2622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lang w:val="en-US"/>
              </w:rPr>
            </w:pPr>
            <w:r w:rsidRPr="000C17C6">
              <w:rPr>
                <w:rFonts w:eastAsia="Calibri"/>
                <w:b/>
                <w:lang w:val="en-US"/>
              </w:rPr>
              <w:t>Part Number</w:t>
            </w:r>
          </w:p>
        </w:tc>
        <w:tc>
          <w:tcPr>
            <w:tcW w:w="55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B2DE379" w14:textId="4DA6394B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0C17C6">
              <w:rPr>
                <w:rFonts w:eastAsia="Calibri"/>
                <w:b/>
              </w:rPr>
              <w:t>Описание</w:t>
            </w:r>
          </w:p>
        </w:tc>
      </w:tr>
      <w:tr w:rsidR="00985EDB" w:rsidRPr="00E20806" w14:paraId="7EA40A18" w14:textId="77777777" w:rsidTr="000C1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50F26404" w14:textId="160D52AA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NBD</w:t>
            </w:r>
          </w:p>
        </w:tc>
        <w:tc>
          <w:tcPr>
            <w:tcW w:w="2399" w:type="dxa"/>
            <w:noWrap/>
            <w:vAlign w:val="center"/>
            <w:hideMark/>
          </w:tcPr>
          <w:p w14:paraId="5CBDFD3A" w14:textId="153C9A26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SnS-CKAT-NBD-1Y</w:t>
            </w:r>
          </w:p>
        </w:tc>
        <w:tc>
          <w:tcPr>
            <w:tcW w:w="5522" w:type="dxa"/>
            <w:noWrap/>
            <w:vAlign w:val="center"/>
            <w:hideMark/>
          </w:tcPr>
          <w:p w14:paraId="7FA88284" w14:textId="77777777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NBD, 1год)</w:t>
            </w:r>
          </w:p>
        </w:tc>
      </w:tr>
      <w:tr w:rsidR="00985EDB" w:rsidRPr="00E20806" w14:paraId="63EB05B6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1D6D14" w14:textId="2837F379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8X5X8</w:t>
            </w:r>
          </w:p>
        </w:tc>
        <w:tc>
          <w:tcPr>
            <w:tcW w:w="23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6243C91" w14:textId="401E728D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SnS-CKAT-8X5X8-1Y</w:t>
            </w:r>
          </w:p>
        </w:tc>
        <w:tc>
          <w:tcPr>
            <w:tcW w:w="55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7347EA2" w14:textId="77777777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8x5x8, 1год)</w:t>
            </w:r>
          </w:p>
        </w:tc>
      </w:tr>
      <w:tr w:rsidR="00985EDB" w:rsidRPr="00E20806" w14:paraId="134AB901" w14:textId="77777777" w:rsidTr="000C1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447DAF22" w14:textId="3261A46A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24X7X4</w:t>
            </w:r>
          </w:p>
        </w:tc>
        <w:tc>
          <w:tcPr>
            <w:tcW w:w="2399" w:type="dxa"/>
            <w:noWrap/>
            <w:vAlign w:val="center"/>
            <w:hideMark/>
          </w:tcPr>
          <w:p w14:paraId="4A46F06E" w14:textId="51CD1A7B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SnS-CKAT-24X7X4-1Y</w:t>
            </w:r>
          </w:p>
        </w:tc>
        <w:tc>
          <w:tcPr>
            <w:tcW w:w="5522" w:type="dxa"/>
            <w:noWrap/>
            <w:vAlign w:val="center"/>
            <w:hideMark/>
          </w:tcPr>
          <w:p w14:paraId="1E829995" w14:textId="77777777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24x7x4, 1год)</w:t>
            </w:r>
          </w:p>
        </w:tc>
      </w:tr>
    </w:tbl>
    <w:p w14:paraId="007686EE" w14:textId="77777777" w:rsidR="00E20806" w:rsidRDefault="00E20806" w:rsidP="00E20806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tbl>
      <w:tblPr>
        <w:tblStyle w:val="-110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1277"/>
        <w:gridCol w:w="1264"/>
        <w:gridCol w:w="19"/>
        <w:gridCol w:w="1257"/>
      </w:tblGrid>
      <w:tr w:rsidR="000C17C6" w:rsidRPr="00B06525" w14:paraId="74C36862" w14:textId="6CB632F0" w:rsidTr="000C1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4CD0DE9" w14:textId="26687FC8" w:rsidR="000C17C6" w:rsidRPr="00B06525" w:rsidRDefault="000C17C6" w:rsidP="000C17C6">
            <w:pPr>
              <w:spacing w:after="120"/>
              <w:contextualSpacing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Целевые параметры уровня обслуживания</w:t>
            </w:r>
          </w:p>
        </w:tc>
      </w:tr>
      <w:tr w:rsidR="00A214C4" w:rsidRPr="00E50E42" w14:paraId="6B5045F5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8247F5" w14:textId="77777777" w:rsidR="00A214C4" w:rsidRPr="000C17C6" w:rsidRDefault="00A214C4" w:rsidP="000C17C6">
            <w:pPr>
              <w:pStyle w:val="af1"/>
              <w:rPr>
                <w:rFonts w:eastAsia="Calibri"/>
                <w:color w:val="FFFFFF" w:themeColor="background1"/>
              </w:rPr>
            </w:pP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6E0F5B04" w14:textId="65858438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E20806">
              <w:rPr>
                <w:rFonts w:eastAsia="Calibri" w:cs="Times New Roman"/>
                <w:sz w:val="20"/>
              </w:rPr>
              <w:t>NBD</w:t>
            </w:r>
          </w:p>
        </w:tc>
        <w:tc>
          <w:tcPr>
            <w:tcW w:w="678" w:type="pct"/>
            <w:tcBorders>
              <w:top w:val="none" w:sz="0" w:space="0" w:color="auto"/>
              <w:bottom w:val="none" w:sz="0" w:space="0" w:color="auto"/>
            </w:tcBorders>
          </w:tcPr>
          <w:p w14:paraId="5E23A090" w14:textId="1F26BA85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E20806">
              <w:rPr>
                <w:rFonts w:eastAsia="Calibri" w:cs="Times New Roman"/>
                <w:sz w:val="20"/>
              </w:rPr>
              <w:t>8X5X8</w:t>
            </w:r>
          </w:p>
        </w:tc>
        <w:tc>
          <w:tcPr>
            <w:tcW w:w="684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9A7A3D" w14:textId="70A293E4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E20806">
              <w:rPr>
                <w:rFonts w:eastAsia="Calibri" w:cs="Times New Roman"/>
                <w:sz w:val="20"/>
              </w:rPr>
              <w:t>24X7X4</w:t>
            </w:r>
          </w:p>
        </w:tc>
      </w:tr>
      <w:tr w:rsidR="00A214C4" w:rsidRPr="00E50E42" w14:paraId="322E0A34" w14:textId="699B6CB3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07887077" w14:textId="77777777" w:rsidR="00A214C4" w:rsidRPr="00E50E42" w:rsidRDefault="00A214C4" w:rsidP="00A214C4">
            <w:pPr>
              <w:ind w:left="284" w:hanging="284"/>
              <w:jc w:val="center"/>
              <w:rPr>
                <w:rFonts w:eastAsia="Calibri" w:cs="Times New Roman"/>
              </w:rPr>
            </w:pPr>
            <w:r w:rsidRPr="00E50E42">
              <w:rPr>
                <w:rFonts w:eastAsia="Calibri" w:cs="Times New Roman"/>
              </w:rPr>
              <w:t>Параметр</w:t>
            </w:r>
          </w:p>
        </w:tc>
        <w:tc>
          <w:tcPr>
            <w:tcW w:w="2047" w:type="pct"/>
            <w:gridSpan w:val="4"/>
          </w:tcPr>
          <w:p w14:paraId="0AA5ECB1" w14:textId="70F5A1FA" w:rsidR="00A214C4" w:rsidRPr="00E50E42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E50E42">
              <w:rPr>
                <w:rFonts w:eastAsia="Calibri" w:cs="Times New Roman"/>
                <w:b/>
              </w:rPr>
              <w:t>Характеристика</w:t>
            </w:r>
          </w:p>
        </w:tc>
      </w:tr>
      <w:tr w:rsidR="00A214C4" w:rsidRPr="00B06525" w14:paraId="1A2D6142" w14:textId="1A75F7BA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4A38A5" w14:textId="173B74E3" w:rsidR="00A214C4" w:rsidRPr="00B06525" w:rsidRDefault="00F90457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F90457">
              <w:rPr>
                <w:rFonts w:eastAsia="Calibri" w:cs="Times New Roman"/>
                <w:b w:val="0"/>
              </w:rPr>
              <w:t>Согласованное время регистрации обращений (СВРО)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596BDDEB" w14:textId="77777777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24 x 7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5AB787C" w14:textId="66DA5A47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AD619A" w14:textId="61C64E6D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</w:tr>
      <w:tr w:rsidR="00A214C4" w:rsidRPr="00B06525" w14:paraId="6011A1B7" w14:textId="28863247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59F8CF22" w14:textId="6A3DD735" w:rsidR="00A214C4" w:rsidRPr="00B06525" w:rsidRDefault="00F90457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F90457">
              <w:rPr>
                <w:rFonts w:eastAsia="Calibri" w:cs="Times New Roman"/>
                <w:b w:val="0"/>
              </w:rPr>
              <w:t>Согласованное время поддержки (СВП)</w:t>
            </w:r>
          </w:p>
        </w:tc>
        <w:tc>
          <w:tcPr>
            <w:tcW w:w="685" w:type="pct"/>
          </w:tcPr>
          <w:p w14:paraId="392F20FF" w14:textId="77777777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8 x 5</w:t>
            </w:r>
          </w:p>
        </w:tc>
        <w:tc>
          <w:tcPr>
            <w:tcW w:w="688" w:type="pct"/>
            <w:gridSpan w:val="2"/>
          </w:tcPr>
          <w:p w14:paraId="5213108D" w14:textId="072A6752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8 x 5</w:t>
            </w:r>
          </w:p>
        </w:tc>
        <w:tc>
          <w:tcPr>
            <w:tcW w:w="674" w:type="pct"/>
          </w:tcPr>
          <w:p w14:paraId="3F43A5C2" w14:textId="5CA0198E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</w:tr>
      <w:tr w:rsidR="00A214C4" w:rsidRPr="006545FC" w14:paraId="03D8B235" w14:textId="213AE6C2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8B7DF9" w14:textId="4B9936B8" w:rsidR="00AE49BE" w:rsidRDefault="00A214C4" w:rsidP="00A214C4">
            <w:pPr>
              <w:ind w:left="284" w:hanging="284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Время реакции на инцидент, в зависимости от приоритета</w:t>
            </w:r>
          </w:p>
          <w:p w14:paraId="1F75C379" w14:textId="1AD9102B" w:rsidR="00A214C4" w:rsidRPr="00B06525" w:rsidRDefault="00AE49BE" w:rsidP="00A214C4">
            <w:pPr>
              <w:ind w:left="284" w:hanging="284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Измеряется в рабочих часах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72BA291" w14:textId="77777777" w:rsidR="00A214C4" w:rsidRPr="00B06525" w:rsidRDefault="00A214C4" w:rsidP="00A214C4">
            <w:p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B36DCD" w14:textId="77777777" w:rsidR="00A214C4" w:rsidRPr="00B06525" w:rsidRDefault="00A214C4" w:rsidP="00A214C4">
            <w:p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A214C4" w:rsidRPr="00B06525" w14:paraId="01907163" w14:textId="5D883CB2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2B39460A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1-Очень высокий</w:t>
            </w:r>
          </w:p>
        </w:tc>
        <w:tc>
          <w:tcPr>
            <w:tcW w:w="685" w:type="pct"/>
          </w:tcPr>
          <w:p w14:paraId="4F40BC9B" w14:textId="0B2FD6A7" w:rsidR="00A214C4" w:rsidRPr="00AE49BE" w:rsidRDefault="00AE49BE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</w:tcPr>
          <w:p w14:paraId="4113F237" w14:textId="2AA8EFC9" w:rsidR="00A214C4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</w:tcPr>
          <w:p w14:paraId="4E8D4FCE" w14:textId="09DF8D80" w:rsidR="00A214C4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26FEE67B" w14:textId="1E3B7531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5A85BC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2-Высокий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34C93B91" w14:textId="2A8093E2" w:rsidR="00A214C4" w:rsidRPr="00B06525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1B85C4C" w14:textId="2F7DC0DB" w:rsidR="00A214C4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0BAD18" w14:textId="0B96CC64" w:rsidR="00A214C4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2BB0069C" w14:textId="5CFC58D2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1BDCD2BE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3-Средний</w:t>
            </w:r>
          </w:p>
        </w:tc>
        <w:tc>
          <w:tcPr>
            <w:tcW w:w="685" w:type="pct"/>
          </w:tcPr>
          <w:p w14:paraId="018D7AE3" w14:textId="35061830" w:rsidR="00A214C4" w:rsidRPr="00B06525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</w:tcPr>
          <w:p w14:paraId="19BFA33F" w14:textId="065C55D2" w:rsidR="00A214C4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</w:tcPr>
          <w:p w14:paraId="57E847BB" w14:textId="76729AD9" w:rsidR="00A214C4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64FA006E" w14:textId="0514A9CD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FA49FB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4-Низкий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0EF4EB77" w14:textId="3AC35EA3" w:rsidR="00A214C4" w:rsidRPr="00B06525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FC6BCDC" w14:textId="1F551EFA" w:rsidR="00A214C4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C2E149" w14:textId="6DF80697" w:rsidR="00A214C4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A214C4">
              <w:rPr>
                <w:rFonts w:eastAsia="Calibri" w:cs="Times New Roman"/>
              </w:rPr>
              <w:t xml:space="preserve"> часов</w:t>
            </w:r>
          </w:p>
        </w:tc>
      </w:tr>
    </w:tbl>
    <w:p w14:paraId="5B479D0C" w14:textId="77777777" w:rsidR="003D31C5" w:rsidRPr="00B06525" w:rsidRDefault="003D31C5" w:rsidP="007F43E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lastRenderedPageBreak/>
        <w:t>Ограничения</w:t>
      </w:r>
    </w:p>
    <w:tbl>
      <w:tblPr>
        <w:tblStyle w:val="-11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957"/>
        <w:gridCol w:w="1462"/>
        <w:gridCol w:w="1463"/>
        <w:gridCol w:w="1463"/>
      </w:tblGrid>
      <w:tr w:rsidR="00AE0F8B" w:rsidRPr="006545FC" w14:paraId="4CFF5D3A" w14:textId="77777777" w:rsidTr="00372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60C8AC" w14:textId="77777777" w:rsidR="00AE0F8B" w:rsidRPr="00B06525" w:rsidRDefault="00AE0F8B" w:rsidP="000338F1">
            <w:pPr>
              <w:numPr>
                <w:ilvl w:val="1"/>
                <w:numId w:val="7"/>
              </w:numPr>
              <w:spacing w:after="120"/>
              <w:contextualSpacing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Услуга предоставляется Клиенту со следующими ограничениями:</w:t>
            </w:r>
          </w:p>
        </w:tc>
      </w:tr>
      <w:tr w:rsidR="003D31C5" w:rsidRPr="00B06525" w14:paraId="603EE5CB" w14:textId="77777777" w:rsidTr="003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BA865BD" w14:textId="77777777" w:rsidR="003D31C5" w:rsidRPr="001705E1" w:rsidRDefault="003D31C5" w:rsidP="001705E1">
            <w:pPr>
              <w:widowControl w:val="0"/>
              <w:contextualSpacing/>
              <w:jc w:val="center"/>
              <w:rPr>
                <w:rFonts w:eastAsia="Calibri" w:cs="Times New Roman"/>
              </w:rPr>
            </w:pPr>
            <w:r w:rsidRPr="001705E1">
              <w:rPr>
                <w:rFonts w:eastAsia="Calibri" w:cs="Times New Roman"/>
              </w:rPr>
              <w:t>Параметр</w:t>
            </w:r>
          </w:p>
        </w:tc>
        <w:tc>
          <w:tcPr>
            <w:tcW w:w="4388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14:paraId="0654048A" w14:textId="77777777" w:rsidR="003D31C5" w:rsidRPr="001705E1" w:rsidRDefault="003D31C5" w:rsidP="001705E1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</w:rPr>
            </w:pPr>
            <w:r w:rsidRPr="001705E1">
              <w:rPr>
                <w:rFonts w:eastAsia="Calibri" w:cs="Times New Roman"/>
                <w:b/>
                <w:bCs/>
              </w:rPr>
              <w:t>Ограничение</w:t>
            </w:r>
          </w:p>
        </w:tc>
      </w:tr>
      <w:tr w:rsidR="003D31C5" w:rsidRPr="00B06525" w14:paraId="7640F371" w14:textId="77777777" w:rsidTr="003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</w:tcPr>
          <w:p w14:paraId="68027768" w14:textId="77777777" w:rsidR="003D31C5" w:rsidRPr="00B06525" w:rsidRDefault="0039464A" w:rsidP="0039464A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Количество контактных лиц Клиента</w:t>
            </w:r>
          </w:p>
        </w:tc>
        <w:tc>
          <w:tcPr>
            <w:tcW w:w="4388" w:type="dxa"/>
            <w:gridSpan w:val="3"/>
            <w:tcBorders>
              <w:bottom w:val="single" w:sz="4" w:space="0" w:color="auto"/>
            </w:tcBorders>
          </w:tcPr>
          <w:p w14:paraId="41ABC8BE" w14:textId="77777777" w:rsidR="003D31C5" w:rsidRPr="00B06525" w:rsidRDefault="0039464A" w:rsidP="002F71E1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 xml:space="preserve">Не более </w:t>
            </w:r>
            <w:r w:rsidR="002F71E1">
              <w:rPr>
                <w:rFonts w:eastAsia="Calibri" w:cs="Times New Roman"/>
              </w:rPr>
              <w:t>2</w:t>
            </w:r>
            <w:r w:rsidR="003D31C5" w:rsidRPr="00B06525">
              <w:rPr>
                <w:rFonts w:eastAsia="Calibri" w:cs="Times New Roman"/>
              </w:rPr>
              <w:t xml:space="preserve"> человек</w:t>
            </w:r>
          </w:p>
        </w:tc>
      </w:tr>
      <w:tr w:rsidR="003721A0" w:rsidRPr="00B06525" w14:paraId="30A1F671" w14:textId="77777777" w:rsidTr="003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367" w14:textId="6CD065B9" w:rsidR="003721A0" w:rsidRPr="003721A0" w:rsidRDefault="003721A0" w:rsidP="003721A0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FF5" w14:textId="524A0CC1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NBD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898" w14:textId="6C91BA7E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8X5X8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AB8" w14:textId="3E8152D7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24X7X4</w:t>
            </w:r>
          </w:p>
        </w:tc>
      </w:tr>
      <w:tr w:rsidR="000502B3" w:rsidRPr="00B06525" w14:paraId="63C76785" w14:textId="77777777" w:rsidTr="003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63F" w14:textId="31D660D5" w:rsidR="000502B3" w:rsidRPr="003721A0" w:rsidRDefault="000502B3" w:rsidP="003721A0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3721A0">
              <w:rPr>
                <w:rFonts w:eastAsia="Calibri" w:cs="Times New Roman"/>
                <w:b w:val="0"/>
              </w:rPr>
              <w:t>Количество обращений в неделю со средним и низким приоритетом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6F5" w14:textId="15055B49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0BF" w14:textId="0B173147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016" w14:textId="4A336895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6</w:t>
            </w:r>
          </w:p>
        </w:tc>
      </w:tr>
    </w:tbl>
    <w:p w14:paraId="3EDB6635" w14:textId="7FDA7B9C" w:rsidR="003721A0" w:rsidRPr="000502B3" w:rsidRDefault="000502B3" w:rsidP="003721A0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0502B3">
        <w:rPr>
          <w:rFonts w:eastAsia="Calibri" w:cs="Times New Roman"/>
        </w:rPr>
        <w:t xml:space="preserve">Классификация приоритета обращения осуществляется сотрудником технической поддержки ВАС </w:t>
      </w:r>
      <w:proofErr w:type="spellStart"/>
      <w:r w:rsidRPr="000502B3">
        <w:rPr>
          <w:rFonts w:eastAsia="Calibri" w:cs="Times New Roman"/>
        </w:rPr>
        <w:t>Экспертс</w:t>
      </w:r>
      <w:proofErr w:type="spellEnd"/>
      <w:r w:rsidRPr="000502B3">
        <w:rPr>
          <w:rFonts w:eastAsia="Calibri" w:cs="Times New Roman"/>
        </w:rPr>
        <w:t>. Оператор имеет возможность при создании заявки указать рекомендуемый приоритет.</w:t>
      </w:r>
    </w:p>
    <w:p w14:paraId="744799AE" w14:textId="262FE891" w:rsidR="003721A0" w:rsidRDefault="003721A0" w:rsidP="003721A0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2740A73A" w14:textId="7A4E17FF" w:rsidR="000502B3" w:rsidRDefault="000502B3" w:rsidP="00A15054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0502B3">
        <w:rPr>
          <w:rFonts w:eastAsia="Calibri" w:cs="Times New Roman"/>
          <w:b/>
        </w:rPr>
        <w:t>Рекомен</w:t>
      </w:r>
      <w:r>
        <w:rPr>
          <w:rFonts w:eastAsia="Calibri" w:cs="Times New Roman"/>
          <w:b/>
        </w:rPr>
        <w:t>дации по эксплуатации и мониторингу системы</w:t>
      </w:r>
    </w:p>
    <w:p w14:paraId="27932FE5" w14:textId="6BD81023" w:rsidR="00862028" w:rsidRPr="00862028" w:rsidRDefault="000502B3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862028">
        <w:rPr>
          <w:rFonts w:eastAsia="Calibri" w:cs="Times New Roman"/>
        </w:rPr>
        <w:t>Оператор должен</w:t>
      </w:r>
      <w:r w:rsidR="00862028" w:rsidRPr="00862028">
        <w:rPr>
          <w:rFonts w:eastAsia="Calibri" w:cs="Times New Roman"/>
        </w:rPr>
        <w:t xml:space="preserve"> самостоятельно</w:t>
      </w:r>
      <w:r w:rsidRPr="00862028">
        <w:rPr>
          <w:rFonts w:eastAsia="Calibri" w:cs="Times New Roman"/>
        </w:rPr>
        <w:t xml:space="preserve"> осуществлять мониторинг системы</w:t>
      </w:r>
      <w:r w:rsidR="00862028" w:rsidRPr="00862028">
        <w:rPr>
          <w:rFonts w:eastAsia="Calibri" w:cs="Times New Roman"/>
        </w:rPr>
        <w:t xml:space="preserve"> с учетом рекомендации производителя ПО.</w:t>
      </w:r>
    </w:p>
    <w:p w14:paraId="0E486994" w14:textId="5F30F633" w:rsidR="000502B3" w:rsidRDefault="00862028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862028">
        <w:rPr>
          <w:rFonts w:eastAsia="Calibri" w:cs="Times New Roman"/>
        </w:rPr>
        <w:t xml:space="preserve">Оператор должен выполнять рекомендации по эксплуатации от производителя ПО. </w:t>
      </w:r>
    </w:p>
    <w:p w14:paraId="7461E162" w14:textId="77777777" w:rsidR="00D15C87" w:rsidRPr="00862028" w:rsidRDefault="00D15C87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</w:p>
    <w:p w14:paraId="59A3749E" w14:textId="69476DAE" w:rsidR="00771B0C" w:rsidRDefault="00771B0C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Порядок обновления версии программного </w:t>
      </w:r>
      <w:r w:rsidR="009E763F">
        <w:rPr>
          <w:rFonts w:eastAsia="Calibri" w:cs="Times New Roman"/>
          <w:b/>
        </w:rPr>
        <w:t>обеспечения СКАТ</w:t>
      </w:r>
      <w:r>
        <w:rPr>
          <w:rFonts w:eastAsia="Calibri" w:cs="Times New Roman"/>
          <w:b/>
        </w:rPr>
        <w:t xml:space="preserve"> </w:t>
      </w:r>
    </w:p>
    <w:p w14:paraId="40350209" w14:textId="7F3149FF" w:rsidR="00771B0C" w:rsidRDefault="00771B0C" w:rsidP="00771B0C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771B0C">
        <w:rPr>
          <w:rFonts w:eastAsia="Calibri" w:cs="Times New Roman"/>
        </w:rPr>
        <w:t>Обновление версии программного обеспечения СКАТ на актуальную доступно всем Клиентам с действующей технической поддержкой.</w:t>
      </w:r>
    </w:p>
    <w:p w14:paraId="20F0A9A2" w14:textId="2FBF8204" w:rsidR="003721A0" w:rsidRDefault="003721A0" w:rsidP="00771B0C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Pr="003721A0">
        <w:rPr>
          <w:rFonts w:eastAsia="Calibri" w:cs="Times New Roman"/>
        </w:rPr>
        <w:t>бновлени</w:t>
      </w:r>
      <w:r>
        <w:rPr>
          <w:rFonts w:eastAsia="Calibri" w:cs="Times New Roman"/>
        </w:rPr>
        <w:t>е</w:t>
      </w:r>
      <w:r w:rsidRPr="003721A0">
        <w:rPr>
          <w:rFonts w:eastAsia="Calibri" w:cs="Times New Roman"/>
        </w:rPr>
        <w:t xml:space="preserve"> П</w:t>
      </w:r>
      <w:r>
        <w:rPr>
          <w:rFonts w:eastAsia="Calibri" w:cs="Times New Roman"/>
        </w:rPr>
        <w:t xml:space="preserve">О </w:t>
      </w:r>
      <w:r w:rsidRPr="003721A0">
        <w:rPr>
          <w:rFonts w:eastAsia="Calibri" w:cs="Times New Roman"/>
        </w:rPr>
        <w:t>СКАТ DPI на конечном устройстве</w:t>
      </w:r>
      <w:r>
        <w:rPr>
          <w:rFonts w:eastAsia="Calibri" w:cs="Times New Roman"/>
        </w:rPr>
        <w:t xml:space="preserve"> </w:t>
      </w:r>
      <w:r w:rsidRPr="003721A0">
        <w:rPr>
          <w:rFonts w:eastAsia="Calibri" w:cs="Times New Roman"/>
        </w:rPr>
        <w:t>производится силами оператора</w:t>
      </w:r>
      <w:r>
        <w:rPr>
          <w:rFonts w:eastAsia="Calibri" w:cs="Times New Roman"/>
        </w:rPr>
        <w:t>, рекомендуется выполнять</w:t>
      </w:r>
      <w:r w:rsidRPr="003721A0">
        <w:rPr>
          <w:rFonts w:eastAsia="Calibri" w:cs="Times New Roman"/>
        </w:rPr>
        <w:t xml:space="preserve"> в часы наименьшей нагрузки</w:t>
      </w:r>
      <w:r>
        <w:rPr>
          <w:rFonts w:eastAsia="Calibri" w:cs="Times New Roman"/>
        </w:rPr>
        <w:t>.</w:t>
      </w:r>
    </w:p>
    <w:p w14:paraId="25C62CE2" w14:textId="4862B188" w:rsidR="000502B3" w:rsidRPr="000502B3" w:rsidRDefault="003721A0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Установка и обновление </w:t>
      </w:r>
      <w:r w:rsidRPr="003721A0">
        <w:rPr>
          <w:rFonts w:eastAsia="Calibri" w:cs="Times New Roman"/>
        </w:rPr>
        <w:t xml:space="preserve">дополнительного ПО предоставляемого </w:t>
      </w:r>
      <w:r>
        <w:rPr>
          <w:rFonts w:eastAsia="Calibri" w:cs="Times New Roman"/>
        </w:rPr>
        <w:t xml:space="preserve">ВАС </w:t>
      </w:r>
      <w:proofErr w:type="spellStart"/>
      <w:r>
        <w:rPr>
          <w:rFonts w:eastAsia="Calibri" w:cs="Times New Roman"/>
        </w:rPr>
        <w:t>Экпертс</w:t>
      </w:r>
      <w:proofErr w:type="spellEnd"/>
      <w:r>
        <w:rPr>
          <w:rFonts w:eastAsia="Calibri" w:cs="Times New Roman"/>
        </w:rPr>
        <w:t xml:space="preserve"> </w:t>
      </w:r>
      <w:r w:rsidRPr="003721A0">
        <w:rPr>
          <w:rFonts w:eastAsia="Calibri" w:cs="Times New Roman"/>
        </w:rPr>
        <w:t>производится силами оператора</w:t>
      </w:r>
      <w:r>
        <w:rPr>
          <w:rFonts w:eastAsia="Calibri" w:cs="Times New Roman"/>
        </w:rPr>
        <w:t>, рекомендуется выполнять</w:t>
      </w:r>
      <w:r w:rsidRPr="003721A0">
        <w:rPr>
          <w:rFonts w:eastAsia="Calibri" w:cs="Times New Roman"/>
        </w:rPr>
        <w:t xml:space="preserve"> в часы наименьшей нагрузки</w:t>
      </w:r>
      <w:r>
        <w:rPr>
          <w:rFonts w:eastAsia="Calibri" w:cs="Times New Roman"/>
        </w:rPr>
        <w:t>.</w:t>
      </w:r>
    </w:p>
    <w:p w14:paraId="1823D7DF" w14:textId="77777777" w:rsidR="00771B0C" w:rsidRDefault="00771B0C" w:rsidP="009E763F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34C82EC3" w14:textId="53AAB105" w:rsidR="00FC7A56" w:rsidRDefault="009E763F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Дополнительные возможности в рамках технической поддержки</w:t>
      </w:r>
    </w:p>
    <w:p w14:paraId="11931C20" w14:textId="23CDC0D1" w:rsidR="009E763F" w:rsidRPr="009E763F" w:rsidRDefault="009E763F" w:rsidP="009E763F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9E763F">
        <w:rPr>
          <w:rFonts w:eastAsia="Calibri" w:cs="Times New Roman"/>
        </w:rPr>
        <w:t>Использование сервиса по автоматической загрузке списков с помощью ЭЦП провайдера</w:t>
      </w:r>
      <w:r w:rsidR="001940EF">
        <w:rPr>
          <w:rFonts w:eastAsia="Calibri" w:cs="Times New Roman"/>
        </w:rPr>
        <w:t>.</w:t>
      </w:r>
    </w:p>
    <w:p w14:paraId="5460197E" w14:textId="77777777" w:rsidR="002025A4" w:rsidRDefault="002025A4" w:rsidP="002025A4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08398CA7" w14:textId="7D93ACF2" w:rsidR="00B041F7" w:rsidRDefault="00B041F7" w:rsidP="00B041F7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Стоимость</w:t>
      </w:r>
      <w:r w:rsidR="003721A0">
        <w:rPr>
          <w:rFonts w:eastAsia="Calibri" w:cs="Times New Roman"/>
          <w:b/>
        </w:rPr>
        <w:t xml:space="preserve"> дополнительных</w:t>
      </w:r>
      <w:r>
        <w:rPr>
          <w:rFonts w:eastAsia="Calibri" w:cs="Times New Roman"/>
          <w:b/>
        </w:rPr>
        <w:t xml:space="preserve"> </w:t>
      </w:r>
      <w:r w:rsidR="005A3B1E">
        <w:rPr>
          <w:rFonts w:eastAsia="Calibri" w:cs="Times New Roman"/>
          <w:b/>
        </w:rPr>
        <w:t>работ</w:t>
      </w:r>
    </w:p>
    <w:tbl>
      <w:tblPr>
        <w:tblStyle w:val="-111"/>
        <w:tblW w:w="5021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7856"/>
        <w:gridCol w:w="1528"/>
      </w:tblGrid>
      <w:tr w:rsidR="00B041F7" w:rsidRPr="00654D27" w14:paraId="16E6EB67" w14:textId="77777777" w:rsidTr="00754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DA89D7" w14:textId="77777777" w:rsidR="00B041F7" w:rsidRPr="00654D27" w:rsidRDefault="00B041F7" w:rsidP="00910A23">
            <w:pPr>
              <w:numPr>
                <w:ilvl w:val="1"/>
                <w:numId w:val="7"/>
              </w:numPr>
              <w:spacing w:after="120"/>
              <w:contextualSpacing/>
              <w:rPr>
                <w:rFonts w:eastAsia="Calibri" w:cs="Times New Roman"/>
                <w:i/>
              </w:rPr>
            </w:pPr>
            <w:r w:rsidRPr="00D73B95">
              <w:rPr>
                <w:rFonts w:eastAsia="Calibri" w:cs="Times New Roman"/>
              </w:rPr>
              <w:t>Перечень и стоимость Работ</w:t>
            </w:r>
          </w:p>
        </w:tc>
      </w:tr>
      <w:tr w:rsidR="00B041F7" w:rsidRPr="00654D27" w14:paraId="267405AF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33E19048" w14:textId="77777777" w:rsidR="00B041F7" w:rsidRPr="00654D27" w:rsidRDefault="00B041F7" w:rsidP="00910A23">
            <w:pPr>
              <w:widowControl w:val="0"/>
              <w:contextualSpacing/>
              <w:jc w:val="center"/>
              <w:rPr>
                <w:rFonts w:eastAsia="Calibri" w:cs="Times New Roman"/>
                <w:b w:val="0"/>
                <w:bCs w:val="0"/>
                <w:i/>
              </w:rPr>
            </w:pPr>
            <w:r w:rsidRPr="00B06525">
              <w:rPr>
                <w:rFonts w:eastAsia="Calibri" w:cs="Times New Roman"/>
              </w:rPr>
              <w:t>Вид работ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6F68E708" w14:textId="77777777" w:rsidR="00B041F7" w:rsidRPr="00654D27" w:rsidRDefault="00B041F7" w:rsidP="00910A23">
            <w:pPr>
              <w:widowControl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</w:rPr>
            </w:pPr>
            <w:r w:rsidRPr="001116D0">
              <w:rPr>
                <w:rFonts w:eastAsia="Calibri" w:cs="Times New Roman"/>
                <w:b/>
              </w:rPr>
              <w:t>Цена (руб.)</w:t>
            </w:r>
          </w:p>
        </w:tc>
      </w:tr>
      <w:tr w:rsidR="00B041F7" w:rsidRPr="00F73203" w14:paraId="2A23F9F0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4C0AD414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Инсталляция ПО СКАТ </w:t>
            </w:r>
          </w:p>
        </w:tc>
        <w:tc>
          <w:tcPr>
            <w:tcW w:w="814" w:type="pct"/>
          </w:tcPr>
          <w:p w14:paraId="5676E45F" w14:textId="77777777" w:rsidR="00B041F7" w:rsidRPr="00F73203" w:rsidRDefault="00B041F7" w:rsidP="00910A23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14:paraId="46264989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41383578" w14:textId="67621489" w:rsidR="00B041F7" w:rsidRDefault="00B041F7" w:rsidP="00910A23">
            <w:pPr>
              <w:widowControl w:val="0"/>
              <w:contextualSpacing/>
            </w:pPr>
            <w:r>
              <w:rPr>
                <w:b w:val="0"/>
              </w:rPr>
              <w:t>Обновление</w:t>
            </w:r>
            <w:r w:rsidR="001940EF">
              <w:rPr>
                <w:b w:val="0"/>
              </w:rPr>
              <w:t xml:space="preserve"> и перенос лицензии</w:t>
            </w:r>
            <w:r>
              <w:rPr>
                <w:b w:val="0"/>
              </w:rPr>
              <w:t xml:space="preserve"> ПО СКАТ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246808CC" w14:textId="77777777" w:rsidR="00B041F7" w:rsidRDefault="00B041F7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715C2B29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45DFD4ED" w14:textId="19155D2C" w:rsidR="00B041F7" w:rsidRPr="007D2BA5" w:rsidRDefault="00B041F7" w:rsidP="001940EF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Конфигурирование </w:t>
            </w:r>
            <w:r w:rsidR="001940EF">
              <w:rPr>
                <w:b w:val="0"/>
              </w:rPr>
              <w:t xml:space="preserve">модуля </w:t>
            </w:r>
            <w:proofErr w:type="spellStart"/>
            <w:r w:rsidR="001940EF">
              <w:rPr>
                <w:b w:val="0"/>
                <w:lang w:val="en-US"/>
              </w:rPr>
              <w:t>QoE</w:t>
            </w:r>
            <w:proofErr w:type="spellEnd"/>
          </w:p>
        </w:tc>
        <w:tc>
          <w:tcPr>
            <w:tcW w:w="814" w:type="pct"/>
          </w:tcPr>
          <w:p w14:paraId="36F85EDE" w14:textId="77777777" w:rsidR="00B041F7" w:rsidRPr="000338F1" w:rsidRDefault="00B041F7" w:rsidP="00910A23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16C15596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77F0ACCB" w14:textId="1F2AA4B4" w:rsidR="00B041F7" w:rsidRPr="007D2BA5" w:rsidRDefault="001940EF" w:rsidP="001940EF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>Контроль проведения работ с ПО СКАТ силами клиента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6721CCF9" w14:textId="77777777" w:rsidR="00B041F7" w:rsidRPr="000338F1" w:rsidRDefault="00B041F7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6852E472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11FD08E7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>Работа ИТ специалиста</w:t>
            </w:r>
            <w:r w:rsidRPr="002E1127">
              <w:rPr>
                <w:b w:val="0"/>
              </w:rPr>
              <w:t xml:space="preserve"> (час)</w:t>
            </w:r>
          </w:p>
        </w:tc>
        <w:tc>
          <w:tcPr>
            <w:tcW w:w="814" w:type="pct"/>
          </w:tcPr>
          <w:p w14:paraId="334B3C3E" w14:textId="3AD93C1D" w:rsidR="00B041F7" w:rsidRPr="000338F1" w:rsidRDefault="006163EC" w:rsidP="00B041F7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="00B041F7">
              <w:rPr>
                <w:rFonts w:eastAsia="Calibri" w:cs="Times New Roman"/>
                <w:lang w:val="en-US"/>
              </w:rPr>
              <w:t xml:space="preserve"> 0</w:t>
            </w:r>
            <w:r w:rsidR="00B041F7" w:rsidRPr="000338F1">
              <w:rPr>
                <w:rFonts w:eastAsia="Calibri" w:cs="Times New Roman"/>
              </w:rPr>
              <w:t>00</w:t>
            </w:r>
          </w:p>
        </w:tc>
      </w:tr>
      <w:tr w:rsidR="00B041F7" w:rsidRPr="000338F1" w14:paraId="17D5C52E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4F12E605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Работа </w:t>
            </w:r>
            <w:r w:rsidRPr="002E1127">
              <w:rPr>
                <w:b w:val="0"/>
              </w:rPr>
              <w:t xml:space="preserve">старшего </w:t>
            </w:r>
            <w:r>
              <w:rPr>
                <w:b w:val="0"/>
              </w:rPr>
              <w:t xml:space="preserve">ИТ </w:t>
            </w:r>
            <w:r w:rsidRPr="002E1127">
              <w:rPr>
                <w:b w:val="0"/>
              </w:rPr>
              <w:t>специалиста (час)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230F2A48" w14:textId="23D2D15F" w:rsidR="00B041F7" w:rsidRPr="000338F1" w:rsidRDefault="006163EC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B041F7" w:rsidRPr="000338F1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0</w:t>
            </w:r>
            <w:bookmarkStart w:id="0" w:name="_GoBack"/>
            <w:bookmarkEnd w:id="0"/>
            <w:r w:rsidR="00B041F7" w:rsidRPr="000338F1">
              <w:rPr>
                <w:rFonts w:eastAsia="Calibri" w:cs="Times New Roman"/>
              </w:rPr>
              <w:t>00</w:t>
            </w:r>
          </w:p>
        </w:tc>
      </w:tr>
      <w:tr w:rsidR="00B041F7" w:rsidRPr="00932BF4" w14:paraId="75B11121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FA31F3" w14:textId="77777777" w:rsidR="00B041F7" w:rsidRDefault="00B041F7" w:rsidP="00910A23">
            <w:pPr>
              <w:widowControl w:val="0"/>
              <w:contextualSpacing/>
              <w:rPr>
                <w:rFonts w:eastAsia="Calibri" w:cs="Times New Roman"/>
                <w:b w:val="0"/>
                <w:i/>
              </w:rPr>
            </w:pPr>
            <w:r>
              <w:rPr>
                <w:rFonts w:eastAsia="Calibri" w:cs="Times New Roman"/>
                <w:b w:val="0"/>
                <w:i/>
              </w:rPr>
              <w:t>Работы проводятся по предварительной заявке Заказчика в рамках согласованного объема.</w:t>
            </w:r>
          </w:p>
          <w:p w14:paraId="49A5B8D8" w14:textId="243A90FA" w:rsidR="00B041F7" w:rsidRPr="00932BF4" w:rsidRDefault="00B041F7" w:rsidP="00B041F7">
            <w:pPr>
              <w:widowControl w:val="0"/>
              <w:contextualSpacing/>
              <w:rPr>
                <w:rFonts w:eastAsia="Calibri" w:cs="Times New Roman"/>
                <w:b w:val="0"/>
                <w:i/>
              </w:rPr>
            </w:pPr>
            <w:r w:rsidRPr="00654D27">
              <w:rPr>
                <w:rFonts w:eastAsia="Calibri" w:cs="Times New Roman"/>
                <w:b w:val="0"/>
                <w:i/>
              </w:rPr>
              <w:t>Все цены</w:t>
            </w:r>
            <w:r>
              <w:rPr>
                <w:rFonts w:eastAsia="Calibri" w:cs="Times New Roman"/>
                <w:b w:val="0"/>
                <w:i/>
              </w:rPr>
              <w:t xml:space="preserve"> за Работы и Услуги</w:t>
            </w:r>
            <w:r w:rsidRPr="00654D27">
              <w:rPr>
                <w:rFonts w:eastAsia="Calibri" w:cs="Times New Roman"/>
                <w:b w:val="0"/>
                <w:i/>
              </w:rPr>
              <w:t xml:space="preserve"> указаны в рублях РФ и включают НДС</w:t>
            </w:r>
            <w:r>
              <w:rPr>
                <w:rFonts w:eastAsia="Calibri" w:cs="Times New Roman"/>
                <w:b w:val="0"/>
                <w:i/>
              </w:rPr>
              <w:t>.</w:t>
            </w:r>
          </w:p>
        </w:tc>
      </w:tr>
    </w:tbl>
    <w:p w14:paraId="5ECFC4C7" w14:textId="77777777" w:rsidR="00B041F7" w:rsidRDefault="00B041F7" w:rsidP="002025A4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6B00ED83" w14:textId="77777777" w:rsidR="00333FED" w:rsidRPr="00460D3C" w:rsidRDefault="00333FED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8B7068">
        <w:rPr>
          <w:rFonts w:eastAsia="Calibri" w:cs="Times New Roman"/>
          <w:b/>
        </w:rPr>
        <w:t>П</w:t>
      </w:r>
      <w:r>
        <w:rPr>
          <w:rFonts w:eastAsia="Calibri" w:cs="Times New Roman"/>
          <w:b/>
        </w:rPr>
        <w:t>одписи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3"/>
        <w:gridCol w:w="4532"/>
      </w:tblGrid>
      <w:tr w:rsidR="00B25B5F" w:rsidRPr="00D23891" w14:paraId="0DF45004" w14:textId="77777777" w:rsidTr="001912C0">
        <w:trPr>
          <w:trHeight w:val="340"/>
          <w:jc w:val="center"/>
        </w:trPr>
        <w:tc>
          <w:tcPr>
            <w:tcW w:w="5070" w:type="dxa"/>
          </w:tcPr>
          <w:p w14:paraId="1DA499FA" w14:textId="77777777" w:rsidR="00B25B5F" w:rsidRPr="00D23891" w:rsidRDefault="00B25B5F" w:rsidP="001912C0">
            <w:pPr>
              <w:widowControl w:val="0"/>
            </w:pPr>
            <w:r w:rsidRPr="00D23891">
              <w:t>Генеральный директор</w:t>
            </w:r>
          </w:p>
        </w:tc>
        <w:tc>
          <w:tcPr>
            <w:tcW w:w="4783" w:type="dxa"/>
            <w:vAlign w:val="center"/>
          </w:tcPr>
          <w:p w14:paraId="4EB3C823" w14:textId="20B26673" w:rsidR="00B25B5F" w:rsidRPr="00D23891" w:rsidRDefault="007616F6" w:rsidP="001912C0">
            <w:pPr>
              <w:widowControl w:val="0"/>
              <w:jc w:val="both"/>
            </w:pPr>
            <w:r>
              <w:t>Генеральный директор</w:t>
            </w:r>
          </w:p>
          <w:p w14:paraId="5F59AAA4" w14:textId="77777777" w:rsidR="00B25B5F" w:rsidRPr="00D23891" w:rsidRDefault="00B25B5F" w:rsidP="001912C0">
            <w:pPr>
              <w:widowControl w:val="0"/>
              <w:jc w:val="both"/>
            </w:pPr>
          </w:p>
        </w:tc>
      </w:tr>
      <w:tr w:rsidR="00B25B5F" w:rsidRPr="00D23891" w14:paraId="31F107A4" w14:textId="77777777" w:rsidTr="001912C0">
        <w:trPr>
          <w:trHeight w:val="705"/>
          <w:jc w:val="center"/>
        </w:trPr>
        <w:tc>
          <w:tcPr>
            <w:tcW w:w="5070" w:type="dxa"/>
          </w:tcPr>
          <w:p w14:paraId="70AE5549" w14:textId="77777777" w:rsidR="00B25B5F" w:rsidRPr="00FE3488" w:rsidRDefault="00B25B5F" w:rsidP="00105F0B">
            <w:pPr>
              <w:widowControl w:val="0"/>
            </w:pPr>
            <w:r w:rsidRPr="00D23891">
              <w:t xml:space="preserve">______________________/ </w:t>
            </w:r>
          </w:p>
        </w:tc>
        <w:tc>
          <w:tcPr>
            <w:tcW w:w="4783" w:type="dxa"/>
            <w:vAlign w:val="center"/>
          </w:tcPr>
          <w:p w14:paraId="6B0AB552" w14:textId="73F37807" w:rsidR="00B25B5F" w:rsidRPr="00D23891" w:rsidRDefault="00B25B5F" w:rsidP="001912C0">
            <w:pPr>
              <w:widowControl w:val="0"/>
            </w:pPr>
            <w:r w:rsidRPr="00D23891">
              <w:t xml:space="preserve">___________________/ </w:t>
            </w:r>
          </w:p>
          <w:p w14:paraId="14DB08E5" w14:textId="77777777" w:rsidR="00B25B5F" w:rsidRPr="00D23891" w:rsidRDefault="00B25B5F" w:rsidP="001912C0">
            <w:pPr>
              <w:widowControl w:val="0"/>
            </w:pPr>
          </w:p>
        </w:tc>
      </w:tr>
      <w:tr w:rsidR="00B25B5F" w:rsidRPr="00D23891" w14:paraId="41093BF0" w14:textId="77777777" w:rsidTr="001912C0">
        <w:trPr>
          <w:trHeight w:val="559"/>
          <w:jc w:val="center"/>
        </w:trPr>
        <w:tc>
          <w:tcPr>
            <w:tcW w:w="5070" w:type="dxa"/>
            <w:vAlign w:val="center"/>
          </w:tcPr>
          <w:p w14:paraId="06BEFF3D" w14:textId="77777777" w:rsidR="00B25B5F" w:rsidRPr="00D23891" w:rsidRDefault="00B25B5F" w:rsidP="001912C0">
            <w:pPr>
              <w:rPr>
                <w:rFonts w:cs="Calibri"/>
              </w:rPr>
            </w:pPr>
            <w:r w:rsidRPr="00D23891">
              <w:rPr>
                <w:rFonts w:cs="Calibri"/>
              </w:rPr>
              <w:t>М.П.</w:t>
            </w:r>
          </w:p>
        </w:tc>
        <w:tc>
          <w:tcPr>
            <w:tcW w:w="4783" w:type="dxa"/>
            <w:vAlign w:val="center"/>
          </w:tcPr>
          <w:p w14:paraId="685286C6" w14:textId="77777777" w:rsidR="00B25B5F" w:rsidRPr="00D23891" w:rsidRDefault="00B25B5F" w:rsidP="001912C0">
            <w:pPr>
              <w:rPr>
                <w:rFonts w:cs="Calibri"/>
              </w:rPr>
            </w:pPr>
            <w:r w:rsidRPr="00D23891">
              <w:rPr>
                <w:rFonts w:cs="Calibri"/>
              </w:rPr>
              <w:t>М.П.</w:t>
            </w:r>
          </w:p>
        </w:tc>
      </w:tr>
    </w:tbl>
    <w:p w14:paraId="1A4D3025" w14:textId="77777777" w:rsidR="00D35102" w:rsidRPr="007F43E9" w:rsidRDefault="00D35102" w:rsidP="007F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jc w:val="both"/>
        <w:rPr>
          <w:rFonts w:eastAsia="Times New Roman"/>
          <w:sz w:val="8"/>
        </w:rPr>
      </w:pPr>
    </w:p>
    <w:sectPr w:rsidR="00D35102" w:rsidRPr="007F43E9" w:rsidSect="00202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00" w:right="850" w:bottom="1134" w:left="1701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2F750" w14:textId="77777777" w:rsidR="008C33FF" w:rsidRDefault="008C33FF">
      <w:pPr>
        <w:spacing w:after="0" w:line="240" w:lineRule="auto"/>
      </w:pPr>
      <w:r>
        <w:separator/>
      </w:r>
    </w:p>
  </w:endnote>
  <w:endnote w:type="continuationSeparator" w:id="0">
    <w:p w14:paraId="574C0BEC" w14:textId="77777777" w:rsidR="008C33FF" w:rsidRDefault="008C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04F4" w14:textId="77777777" w:rsidR="005D4E35" w:rsidRDefault="000164E7">
    <w:pPr>
      <w:pStyle w:val="12"/>
      <w:tabs>
        <w:tab w:val="clear" w:pos="9689"/>
        <w:tab w:val="right" w:pos="9335"/>
      </w:tabs>
      <w:jc w:val="right"/>
      <w:rPr>
        <w:rFonts w:eastAsia="Times New Roman"/>
        <w:color w:val="auto"/>
        <w:sz w:val="20"/>
        <w:lang w:val="en-US"/>
      </w:rPr>
    </w:pPr>
    <w:r>
      <w:fldChar w:fldCharType="begin"/>
    </w:r>
    <w:r w:rsidR="005D4E35">
      <w:instrText xml:space="preserve"> PAGE </w:instrText>
    </w:r>
    <w:r>
      <w:fldChar w:fldCharType="separate"/>
    </w:r>
    <w:r w:rsidR="005D4E35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1"/>
      <w:tblW w:w="5000" w:type="pct"/>
      <w:tblLook w:val="04A0" w:firstRow="1" w:lastRow="0" w:firstColumn="1" w:lastColumn="0" w:noHBand="0" w:noVBand="1"/>
    </w:tblPr>
    <w:tblGrid>
      <w:gridCol w:w="8171"/>
      <w:gridCol w:w="1184"/>
    </w:tblGrid>
    <w:tr w:rsidR="005D4E35" w:rsidRPr="00E95846" w14:paraId="24F5C921" w14:textId="77777777" w:rsidTr="00E9584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0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67" w:type="pct"/>
        </w:tcPr>
        <w:p w14:paraId="41067C9A" w14:textId="7F85125B" w:rsidR="005D4E35" w:rsidRPr="004B35D4" w:rsidRDefault="008C33FF" w:rsidP="00715680">
          <w:pPr>
            <w:pStyle w:val="a7"/>
            <w:tabs>
              <w:tab w:val="center" w:pos="4198"/>
            </w:tabs>
            <w:rPr>
              <w:b w:val="0"/>
              <w:lang w:val="en-US"/>
            </w:rPr>
          </w:pPr>
          <w:sdt>
            <w:sdtPr>
              <w:alias w:val="Company"/>
              <w:id w:val="17355705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15680">
                <w:t xml:space="preserve">"ВАС </w:t>
              </w:r>
              <w:proofErr w:type="spellStart"/>
              <w:r w:rsidR="00715680">
                <w:t>Экспертс</w:t>
              </w:r>
              <w:proofErr w:type="spellEnd"/>
              <w:r w:rsidR="00715680">
                <w:t>"</w:t>
              </w:r>
            </w:sdtContent>
          </w:sdt>
          <w:r w:rsidR="00715680">
            <w:rPr>
              <w:b w:val="0"/>
            </w:rPr>
            <w:tab/>
            <w:t>© 2012-</w:t>
          </w:r>
          <w:r w:rsidR="005D4E35" w:rsidRPr="00E95846">
            <w:rPr>
              <w:b w:val="0"/>
            </w:rPr>
            <w:t>20</w:t>
          </w:r>
          <w:r w:rsidR="003721A0">
            <w:rPr>
              <w:b w:val="0"/>
            </w:rPr>
            <w:t>20</w:t>
          </w:r>
        </w:p>
      </w:tc>
      <w:tc>
        <w:tcPr>
          <w:tcW w:w="633" w:type="pct"/>
        </w:tcPr>
        <w:p w14:paraId="30E6E541" w14:textId="0B0F7087" w:rsidR="005D4E35" w:rsidRPr="00E95846" w:rsidRDefault="005D4E35" w:rsidP="009A708B">
          <w:pPr>
            <w:pStyle w:val="a7"/>
            <w:tabs>
              <w:tab w:val="center" w:pos="4198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548DD4" w:themeColor="text2" w:themeTint="99"/>
            </w:rPr>
          </w:pPr>
          <w:r w:rsidRPr="00E95846">
            <w:rPr>
              <w:b w:val="0"/>
            </w:rPr>
            <w:t xml:space="preserve">Стр. </w:t>
          </w:r>
          <w:r w:rsidR="000164E7" w:rsidRPr="00E95846">
            <w:fldChar w:fldCharType="begin"/>
          </w:r>
          <w:r w:rsidRPr="00E95846">
            <w:rPr>
              <w:b w:val="0"/>
            </w:rPr>
            <w:instrText xml:space="preserve"> PAGE   \* MERGEFORMAT </w:instrText>
          </w:r>
          <w:r w:rsidR="000164E7" w:rsidRPr="00E95846">
            <w:fldChar w:fldCharType="separate"/>
          </w:r>
          <w:r w:rsidR="00715680" w:rsidRPr="00715680">
            <w:rPr>
              <w:b w:val="0"/>
              <w:bCs w:val="0"/>
              <w:noProof/>
            </w:rPr>
            <w:t>2</w:t>
          </w:r>
          <w:r w:rsidR="000164E7" w:rsidRPr="00E95846">
            <w:fldChar w:fldCharType="end"/>
          </w:r>
          <w:r w:rsidRPr="00E95846">
            <w:rPr>
              <w:b w:val="0"/>
            </w:rPr>
            <w:t>/</w:t>
          </w:r>
          <w:r w:rsidR="00C87F97">
            <w:rPr>
              <w:noProof/>
            </w:rPr>
            <w:fldChar w:fldCharType="begin"/>
          </w:r>
          <w:r w:rsidR="00C87F97">
            <w:rPr>
              <w:b w:val="0"/>
              <w:bCs w:val="0"/>
              <w:noProof/>
              <w:color w:val="auto"/>
            </w:rPr>
            <w:instrText xml:space="preserve"> SECTIONPAGES   \* MERGEFORMAT </w:instrText>
          </w:r>
          <w:r w:rsidR="00C87F97">
            <w:rPr>
              <w:noProof/>
            </w:rPr>
            <w:fldChar w:fldCharType="separate"/>
          </w:r>
          <w:r w:rsidR="006163EC" w:rsidRPr="006163EC">
            <w:rPr>
              <w:b w:val="0"/>
              <w:noProof/>
            </w:rPr>
            <w:t>2</w:t>
          </w:r>
          <w:r w:rsidR="00C87F97">
            <w:rPr>
              <w:noProof/>
            </w:rPr>
            <w:fldChar w:fldCharType="end"/>
          </w:r>
        </w:p>
      </w:tc>
    </w:tr>
  </w:tbl>
  <w:p w14:paraId="0431BAA7" w14:textId="77777777" w:rsidR="005D4E35" w:rsidRDefault="005D4E35" w:rsidP="00952484">
    <w:pPr>
      <w:pStyle w:val="12"/>
      <w:tabs>
        <w:tab w:val="clear" w:pos="9689"/>
        <w:tab w:val="right" w:pos="9335"/>
      </w:tabs>
      <w:rPr>
        <w:rFonts w:eastAsia="Times New Roman"/>
        <w:color w:val="auto"/>
        <w:sz w:val="20"/>
        <w:lang w:val="en-US"/>
      </w:rPr>
    </w:pPr>
  </w:p>
  <w:p w14:paraId="02D24CF9" w14:textId="77777777" w:rsidR="005D4E35" w:rsidRPr="00FA5AD0" w:rsidRDefault="005D4E35" w:rsidP="00952484">
    <w:pPr>
      <w:pStyle w:val="12"/>
      <w:tabs>
        <w:tab w:val="clear" w:pos="9689"/>
        <w:tab w:val="right" w:pos="9335"/>
      </w:tabs>
      <w:rPr>
        <w:rFonts w:eastAsia="Times New Roman"/>
        <w:color w:val="auto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1"/>
      <w:tblW w:w="5000" w:type="pct"/>
      <w:tblLook w:val="0680" w:firstRow="0" w:lastRow="0" w:firstColumn="1" w:lastColumn="0" w:noHBand="1" w:noVBand="1"/>
    </w:tblPr>
    <w:tblGrid>
      <w:gridCol w:w="8171"/>
      <w:gridCol w:w="1184"/>
    </w:tblGrid>
    <w:tr w:rsidR="005D4E35" w14:paraId="0CB2056A" w14:textId="77777777" w:rsidTr="009A708B">
      <w:trPr>
        <w:trHeight w:hRule="exact" w:val="30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67" w:type="pct"/>
        </w:tcPr>
        <w:p w14:paraId="4622998A" w14:textId="5CE0D998" w:rsidR="005D4E35" w:rsidRDefault="008C33FF" w:rsidP="00CA0633">
          <w:pPr>
            <w:pStyle w:val="a7"/>
            <w:tabs>
              <w:tab w:val="center" w:pos="4198"/>
            </w:tabs>
            <w:rPr>
              <w:b w:val="0"/>
            </w:rPr>
          </w:pPr>
          <w:sdt>
            <w:sdtPr>
              <w:alias w:val="Company"/>
              <w:id w:val="22430966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54DA6">
                <w:t>"</w:t>
              </w:r>
              <w:r w:rsidR="00715680">
                <w:t xml:space="preserve">ВАС </w:t>
              </w:r>
              <w:proofErr w:type="spellStart"/>
              <w:r w:rsidR="00715680">
                <w:t>Экспертс</w:t>
              </w:r>
              <w:proofErr w:type="spellEnd"/>
              <w:r w:rsidR="00754DA6">
                <w:t>"</w:t>
              </w:r>
            </w:sdtContent>
          </w:sdt>
          <w:r w:rsidR="005D4E35">
            <w:tab/>
          </w:r>
          <w:r w:rsidR="00715680">
            <w:rPr>
              <w:b w:val="0"/>
            </w:rPr>
            <w:t>© 2012</w:t>
          </w:r>
          <w:r w:rsidR="005D4E35" w:rsidRPr="00173CD8">
            <w:rPr>
              <w:b w:val="0"/>
            </w:rPr>
            <w:t>-20</w:t>
          </w:r>
          <w:r w:rsidR="003721A0">
            <w:rPr>
              <w:b w:val="0"/>
            </w:rPr>
            <w:t>20</w:t>
          </w:r>
        </w:p>
        <w:p w14:paraId="637D28EE" w14:textId="1C4A3B30" w:rsidR="009E763F" w:rsidRPr="009E763F" w:rsidRDefault="009E763F" w:rsidP="00CA0633">
          <w:pPr>
            <w:pStyle w:val="a7"/>
            <w:tabs>
              <w:tab w:val="center" w:pos="4198"/>
            </w:tabs>
          </w:pPr>
        </w:p>
      </w:tc>
      <w:tc>
        <w:tcPr>
          <w:tcW w:w="633" w:type="pct"/>
        </w:tcPr>
        <w:p w14:paraId="539816DD" w14:textId="685F83A8" w:rsidR="005D4E35" w:rsidRPr="00173CD8" w:rsidRDefault="005D4E35" w:rsidP="009A708B">
          <w:pPr>
            <w:pStyle w:val="a7"/>
            <w:tabs>
              <w:tab w:val="center" w:pos="4198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548DD4" w:themeColor="text2" w:themeTint="99"/>
            </w:rPr>
          </w:pPr>
          <w:r w:rsidRPr="00091348">
            <w:rPr>
              <w:bCs/>
            </w:rPr>
            <w:t xml:space="preserve">Стр. </w:t>
          </w:r>
          <w:r w:rsidR="000164E7" w:rsidRPr="00091348">
            <w:rPr>
              <w:bCs/>
            </w:rPr>
            <w:fldChar w:fldCharType="begin"/>
          </w:r>
          <w:r w:rsidRPr="00091348">
            <w:rPr>
              <w:bCs/>
            </w:rPr>
            <w:instrText xml:space="preserve"> PAGE   \* MERGEFORMAT </w:instrText>
          </w:r>
          <w:r w:rsidR="000164E7" w:rsidRPr="00091348">
            <w:rPr>
              <w:bCs/>
            </w:rPr>
            <w:fldChar w:fldCharType="separate"/>
          </w:r>
          <w:r w:rsidR="00715680">
            <w:rPr>
              <w:bCs/>
              <w:noProof/>
            </w:rPr>
            <w:t>1</w:t>
          </w:r>
          <w:r w:rsidR="000164E7" w:rsidRPr="00091348">
            <w:rPr>
              <w:bCs/>
            </w:rPr>
            <w:fldChar w:fldCharType="end"/>
          </w:r>
          <w:r w:rsidRPr="00091348">
            <w:rPr>
              <w:bCs/>
            </w:rPr>
            <w:t>/</w:t>
          </w:r>
          <w:r w:rsidR="00C87F97">
            <w:rPr>
              <w:noProof/>
            </w:rPr>
            <w:fldChar w:fldCharType="begin"/>
          </w:r>
          <w:r w:rsidR="00C87F97">
            <w:rPr>
              <w:noProof/>
              <w:color w:val="auto"/>
            </w:rPr>
            <w:instrText xml:space="preserve"> SECTIONPAGES   \* MERGEFORMAT </w:instrText>
          </w:r>
          <w:r w:rsidR="00C87F97">
            <w:rPr>
              <w:noProof/>
            </w:rPr>
            <w:fldChar w:fldCharType="separate"/>
          </w:r>
          <w:r w:rsidR="006163EC" w:rsidRPr="006163EC">
            <w:rPr>
              <w:noProof/>
            </w:rPr>
            <w:t>2</w:t>
          </w:r>
          <w:r w:rsidR="00C87F97">
            <w:rPr>
              <w:noProof/>
            </w:rPr>
            <w:fldChar w:fldCharType="end"/>
          </w:r>
        </w:p>
      </w:tc>
    </w:tr>
  </w:tbl>
  <w:p w14:paraId="248660EB" w14:textId="7B006742" w:rsidR="005D4E35" w:rsidRPr="0051641D" w:rsidRDefault="004D654A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D0BE19" wp14:editId="5C6A7466">
              <wp:simplePos x="0" y="0"/>
              <wp:positionH relativeFrom="page">
                <wp:posOffset>1007110</wp:posOffset>
              </wp:positionH>
              <wp:positionV relativeFrom="line">
                <wp:posOffset>320040</wp:posOffset>
              </wp:positionV>
              <wp:extent cx="6098540" cy="337820"/>
              <wp:effectExtent l="6985" t="5715" r="9525" b="889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8540" cy="337820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Организация"/>
                              <w:id w:val="156653138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4FFB0A58" w14:textId="1409309E" w:rsidR="005D4E35" w:rsidRDefault="00715680">
                                <w:pPr>
                                  <w:pStyle w:val="a5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"ВАС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Экспертс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>"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7348" w14:textId="4B439806" w:rsidR="005D4E35" w:rsidRPr="00952484" w:rsidRDefault="00C87F97" w:rsidP="00952484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NUMPAGES  \* Arabic 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15680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D0BE19" id="Group 1" o:spid="_x0000_s1026" style="position:absolute;margin-left:79.3pt;margin-top:25.2pt;width:480.2pt;height:26.6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" fillcolor="#943634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</w:rPr>
                        <w:alias w:val="Организация"/>
                        <w:id w:val="1566531387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4FFB0A58" w14:textId="1409309E" w:rsidR="005D4E35" w:rsidRDefault="00715680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"ВАС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Экспертс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>"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" fillcolor="#943634" stroked="f">
                <v:textbox>
                  <w:txbxContent>
                    <w:p w14:paraId="69AD7348" w14:textId="4B439806" w:rsidR="005D4E35" w:rsidRPr="00952484" w:rsidRDefault="00C87F97" w:rsidP="00952484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NUMPAGES  \* Arabic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15680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2067" w14:textId="77777777" w:rsidR="008C33FF" w:rsidRDefault="008C33FF">
      <w:pPr>
        <w:spacing w:after="0" w:line="240" w:lineRule="auto"/>
      </w:pPr>
      <w:r>
        <w:separator/>
      </w:r>
    </w:p>
  </w:footnote>
  <w:footnote w:type="continuationSeparator" w:id="0">
    <w:p w14:paraId="47BE6906" w14:textId="77777777" w:rsidR="008C33FF" w:rsidRDefault="008C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26B50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r>
      <w:rPr>
        <w:b/>
        <w:sz w:val="28"/>
      </w:rPr>
      <w:t xml:space="preserve">Услуга </w:t>
    </w:r>
    <w:r>
      <w:rPr>
        <w:b/>
        <w:color w:val="FF0300"/>
        <w:sz w:val="28"/>
      </w:rPr>
      <w:t>№</w:t>
    </w:r>
    <w:r>
      <w:rPr>
        <w:b/>
        <w:sz w:val="28"/>
      </w:rPr>
      <w:t xml:space="preserve">: </w:t>
    </w:r>
  </w:p>
  <w:p w14:paraId="08BB7D69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r>
      <w:rPr>
        <w:b/>
        <w:sz w:val="28"/>
      </w:rPr>
      <w:t>Хостинг виртуальной инфраструктуры на базе</w:t>
    </w:r>
  </w:p>
  <w:p w14:paraId="1BC6D21B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proofErr w:type="spellStart"/>
    <w:r>
      <w:rPr>
        <w:b/>
        <w:sz w:val="28"/>
      </w:rPr>
      <w:t>VMware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Virtual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Infrustructure</w:t>
    </w:r>
    <w:proofErr w:type="spellEnd"/>
    <w:r>
      <w:rPr>
        <w:b/>
        <w:sz w:val="28"/>
      </w:rPr>
      <w:t xml:space="preserve">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0"/>
      <w:tblW w:w="0" w:type="auto"/>
      <w:tblLook w:val="04A0" w:firstRow="1" w:lastRow="0" w:firstColumn="1" w:lastColumn="0" w:noHBand="0" w:noVBand="1"/>
    </w:tblPr>
    <w:tblGrid>
      <w:gridCol w:w="4285"/>
      <w:gridCol w:w="5050"/>
    </w:tblGrid>
    <w:tr w:rsidR="005D4E35" w:rsidRPr="006545FC" w14:paraId="1A696D11" w14:textId="77777777" w:rsidTr="009A70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alias w:val="Примечания"/>
          <w:tag w:val=""/>
          <w:id w:val="1248924342"/>
          <w:placeholder>
            <w:docPart w:val="2DA2DEA6E46041C091BC40FAFF538E3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9513" w:type="dxa"/>
              <w:gridSpan w:val="2"/>
              <w:tcBorders>
                <w:top w:val="single" w:sz="8" w:space="0" w:color="4F81BD" w:themeColor="accent1"/>
              </w:tcBorders>
            </w:tcPr>
            <w:p w14:paraId="3295083A" w14:textId="393C1577" w:rsidR="005D4E35" w:rsidRPr="006F257B" w:rsidRDefault="00CA7913" w:rsidP="009A708B">
              <w:pPr>
                <w:tabs>
                  <w:tab w:val="left" w:pos="3780"/>
                </w:tabs>
                <w:jc w:val="center"/>
              </w:pPr>
              <w:r>
                <w:t>Приложение № _ к Договору № _ от __.__.____</w:t>
              </w:r>
            </w:p>
          </w:tc>
        </w:sdtContent>
      </w:sdt>
    </w:tr>
    <w:tr w:rsidR="005D4E35" w:rsidRPr="006545FC" w14:paraId="5CCD1255" w14:textId="77777777" w:rsidTr="00C87ED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sdt>
        <w:sdtPr>
          <w:alias w:val="Категория"/>
          <w:id w:val="21162520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361" w:type="dxa"/>
            </w:tcPr>
            <w:p w14:paraId="5989F067" w14:textId="77777777" w:rsidR="005D4E35" w:rsidRPr="00DD2AB0" w:rsidRDefault="005D4E35" w:rsidP="009A708B">
              <w:pPr>
                <w:tabs>
                  <w:tab w:val="left" w:pos="3780"/>
                </w:tabs>
                <w:jc w:val="center"/>
                <w:rPr>
                  <w:b w:val="0"/>
                </w:rPr>
              </w:pPr>
              <w:r w:rsidRPr="00DD2AB0">
                <w:rPr>
                  <w:b w:val="0"/>
                </w:rPr>
                <w:t>Соглашение об уровне обслуживания</w:t>
              </w:r>
            </w:p>
          </w:tc>
        </w:sdtContent>
      </w:sdt>
      <w:sdt>
        <w:sdtPr>
          <w:alias w:val="Название"/>
          <w:tag w:val=""/>
          <w:id w:val="-160409745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152" w:type="dxa"/>
            </w:tcPr>
            <w:p w14:paraId="1BD88759" w14:textId="78FD1859" w:rsidR="005D4E35" w:rsidRPr="006F257B" w:rsidRDefault="00A214C4" w:rsidP="00B25B5F">
              <w:pPr>
                <w:tabs>
                  <w:tab w:val="left" w:pos="3780"/>
                </w:tabs>
                <w:jc w:val="center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pPr>
              <w:r>
                <w:t>Условия технической поддержки</w:t>
              </w:r>
            </w:p>
          </w:tc>
        </w:sdtContent>
      </w:sdt>
    </w:tr>
  </w:tbl>
  <w:p w14:paraId="42453F24" w14:textId="77777777" w:rsidR="005D4E35" w:rsidRPr="003A6838" w:rsidRDefault="005D4E35" w:rsidP="003A68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ook w:val="00A0" w:firstRow="1" w:lastRow="0" w:firstColumn="1" w:lastColumn="0" w:noHBand="0" w:noVBand="0"/>
    </w:tblPr>
    <w:tblGrid>
      <w:gridCol w:w="2301"/>
      <w:gridCol w:w="2274"/>
      <w:gridCol w:w="4760"/>
    </w:tblGrid>
    <w:tr w:rsidR="004B35D4" w:rsidRPr="004B35D4" w14:paraId="103998C4" w14:textId="77777777" w:rsidTr="00BA44CA">
      <w:tc>
        <w:tcPr>
          <w:tcW w:w="2334" w:type="dxa"/>
          <w:tcBorders>
            <w:top w:val="single" w:sz="8" w:space="0" w:color="4F81BD"/>
          </w:tcBorders>
          <w:shd w:val="clear" w:color="auto" w:fill="4F81BD"/>
        </w:tcPr>
        <w:p w14:paraId="2E8CB8C9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color w:val="FFFFFF"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color w:val="FFFFFF"/>
              <w:lang w:eastAsia="en-US"/>
            </w:rPr>
            <w:t>Название документа:</w:t>
          </w:r>
        </w:p>
      </w:tc>
      <w:sdt>
        <w:sdtPr>
          <w:rPr>
            <w:rFonts w:ascii="Calibri" w:eastAsia="Times New Roman" w:hAnsi="Calibri" w:cs="Times New Roman"/>
            <w:b/>
            <w:color w:val="FFFFFF" w:themeColor="background1"/>
            <w:lang w:eastAsia="en-US"/>
          </w:rPr>
          <w:alias w:val="Примечания"/>
          <w:tag w:val=""/>
          <w:id w:val="-764232252"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7179" w:type="dxa"/>
              <w:gridSpan w:val="2"/>
              <w:tcBorders>
                <w:top w:val="single" w:sz="8" w:space="0" w:color="4F81BD"/>
              </w:tcBorders>
              <w:shd w:val="clear" w:color="auto" w:fill="4F81BD"/>
            </w:tcPr>
            <w:p w14:paraId="6799BECC" w14:textId="3024CDD2" w:rsidR="004B35D4" w:rsidRPr="004B35D4" w:rsidRDefault="00E77FEF" w:rsidP="00E77FEF">
              <w:pPr>
                <w:tabs>
                  <w:tab w:val="left" w:pos="3780"/>
                </w:tabs>
                <w:spacing w:after="0" w:line="240" w:lineRule="auto"/>
                <w:rPr>
                  <w:rFonts w:ascii="Calibri" w:eastAsia="Times New Roman" w:hAnsi="Calibri" w:cs="Times New Roman"/>
                  <w:b/>
                  <w:bCs/>
                  <w:color w:val="FFFFFF" w:themeColor="background1"/>
                  <w:lang w:eastAsia="en-US"/>
                </w:rPr>
              </w:pPr>
              <w:r w:rsidRPr="00E77FEF">
                <w:rPr>
                  <w:rFonts w:ascii="Calibri" w:eastAsia="Times New Roman" w:hAnsi="Calibri" w:cs="Times New Roman"/>
                  <w:b/>
                  <w:color w:val="FFFFFF" w:themeColor="background1"/>
                  <w:lang w:eastAsia="en-US"/>
                </w:rPr>
                <w:t>Приложение № _ к Договору № _ от __.__.____</w:t>
              </w:r>
            </w:p>
          </w:tc>
        </w:sdtContent>
      </w:sdt>
    </w:tr>
    <w:tr w:rsidR="004B35D4" w:rsidRPr="004B35D4" w14:paraId="04059662" w14:textId="77777777" w:rsidTr="00BA44CA">
      <w:tc>
        <w:tcPr>
          <w:tcW w:w="2334" w:type="dxa"/>
          <w:tcBorders>
            <w:top w:val="single" w:sz="8" w:space="0" w:color="4F81BD"/>
            <w:bottom w:val="single" w:sz="8" w:space="0" w:color="4F81BD"/>
          </w:tcBorders>
        </w:tcPr>
        <w:p w14:paraId="0CA645F6" w14:textId="3D16BD15" w:rsidR="004B35D4" w:rsidRPr="004B35D4" w:rsidRDefault="00A214C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val="en-US" w:eastAsia="en-US"/>
            </w:rPr>
          </w:pPr>
          <w:r>
            <w:rPr>
              <w:rFonts w:ascii="Calibri" w:eastAsia="Times New Roman" w:hAnsi="Calibri" w:cs="Times New Roman"/>
              <w:b/>
              <w:bCs/>
              <w:lang w:eastAsia="en-US"/>
            </w:rPr>
            <w:t>Описание</w:t>
          </w:r>
          <w:r w:rsidR="004B35D4" w:rsidRPr="004B35D4">
            <w:rPr>
              <w:rFonts w:ascii="Calibri" w:eastAsia="Times New Roman" w:hAnsi="Calibri" w:cs="Times New Roman"/>
              <w:b/>
              <w:bCs/>
              <w:lang w:val="en-US" w:eastAsia="en-US"/>
            </w:rPr>
            <w:t>:</w:t>
          </w:r>
        </w:p>
      </w:tc>
      <w:tc>
        <w:tcPr>
          <w:tcW w:w="7179" w:type="dxa"/>
          <w:gridSpan w:val="2"/>
          <w:tcBorders>
            <w:top w:val="single" w:sz="8" w:space="0" w:color="4F81BD"/>
            <w:bottom w:val="single" w:sz="8" w:space="0" w:color="4F81BD"/>
          </w:tcBorders>
        </w:tcPr>
        <w:p w14:paraId="61D6AF07" w14:textId="1D9999AC" w:rsidR="004B35D4" w:rsidRPr="004B35D4" w:rsidRDefault="008C33FF" w:rsidP="00A214C4">
          <w:pPr>
            <w:tabs>
              <w:tab w:val="left" w:pos="3780"/>
            </w:tabs>
            <w:spacing w:after="0" w:line="240" w:lineRule="auto"/>
            <w:rPr>
              <w:rFonts w:ascii="Calibri" w:eastAsia="Times New Roman" w:hAnsi="Calibri" w:cs="Times New Roman"/>
              <w:lang w:eastAsia="en-US"/>
            </w:rPr>
          </w:pPr>
          <w:sdt>
            <w:sdtPr>
              <w:rPr>
                <w:rFonts w:ascii="Calibri" w:hAnsi="Calibri"/>
              </w:rPr>
              <w:alias w:val="Название"/>
              <w:tag w:val=""/>
              <w:id w:val="143108331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14C4" w:rsidRPr="00A214C4">
                <w:rPr>
                  <w:rFonts w:ascii="Calibri" w:hAnsi="Calibri"/>
                </w:rPr>
                <w:t>Условия технической поддержки</w:t>
              </w:r>
            </w:sdtContent>
          </w:sdt>
        </w:p>
      </w:tc>
    </w:tr>
    <w:tr w:rsidR="004B35D4" w:rsidRPr="004B35D4" w14:paraId="2F086982" w14:textId="77777777" w:rsidTr="00BA44CA">
      <w:tc>
        <w:tcPr>
          <w:tcW w:w="2334" w:type="dxa"/>
          <w:tcBorders>
            <w:top w:val="single" w:sz="8" w:space="0" w:color="4F81BD"/>
            <w:bottom w:val="single" w:sz="8" w:space="0" w:color="4F81BD"/>
          </w:tcBorders>
        </w:tcPr>
        <w:p w14:paraId="6566E439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lang w:eastAsia="en-US"/>
            </w:rPr>
            <w:t>Версия:</w:t>
          </w:r>
        </w:p>
      </w:tc>
      <w:tc>
        <w:tcPr>
          <w:tcW w:w="2310" w:type="dxa"/>
          <w:tcBorders>
            <w:top w:val="single" w:sz="8" w:space="0" w:color="4F81BD"/>
            <w:bottom w:val="single" w:sz="8" w:space="0" w:color="4F81BD"/>
          </w:tcBorders>
        </w:tcPr>
        <w:p w14:paraId="374E4882" w14:textId="57CB5D51" w:rsidR="004B35D4" w:rsidRPr="004B35D4" w:rsidRDefault="004B35D4" w:rsidP="00E77FEF">
          <w:pPr>
            <w:tabs>
              <w:tab w:val="left" w:pos="3780"/>
            </w:tabs>
            <w:spacing w:after="0" w:line="240" w:lineRule="auto"/>
            <w:rPr>
              <w:rFonts w:ascii="Calibri" w:eastAsia="Times New Roman" w:hAnsi="Calibri" w:cs="Times New Roman"/>
              <w:lang w:eastAsia="en-US"/>
            </w:rPr>
          </w:pPr>
          <w:r w:rsidRPr="004B35D4">
            <w:rPr>
              <w:rFonts w:ascii="Calibri" w:eastAsia="Times New Roman" w:hAnsi="Calibri" w:cs="Times New Roman"/>
              <w:lang w:eastAsia="en-US"/>
            </w:rPr>
            <w:t>1.0</w:t>
          </w:r>
          <w:r w:rsidR="00E77FEF" w:rsidRPr="004B35D4">
            <w:rPr>
              <w:rFonts w:ascii="Calibri" w:eastAsia="Times New Roman" w:hAnsi="Calibri" w:cs="Times New Roman"/>
              <w:lang w:eastAsia="en-US"/>
            </w:rPr>
            <w:t xml:space="preserve"> </w:t>
          </w:r>
        </w:p>
      </w:tc>
      <w:tc>
        <w:tcPr>
          <w:tcW w:w="4869" w:type="dxa"/>
          <w:tcBorders>
            <w:top w:val="single" w:sz="8" w:space="0" w:color="4F81BD"/>
            <w:bottom w:val="single" w:sz="8" w:space="0" w:color="4F81BD"/>
          </w:tcBorders>
        </w:tcPr>
        <w:p w14:paraId="514068FC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lang w:eastAsia="en-US"/>
            </w:rPr>
            <w:t>Тип документа</w:t>
          </w:r>
        </w:p>
      </w:tc>
    </w:tr>
    <w:tr w:rsidR="004B35D4" w:rsidRPr="004B35D4" w14:paraId="79682ED0" w14:textId="77777777" w:rsidTr="00BA44CA">
      <w:tc>
        <w:tcPr>
          <w:tcW w:w="2334" w:type="dxa"/>
        </w:tcPr>
        <w:p w14:paraId="70C47185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lang w:eastAsia="en-US"/>
            </w:rPr>
            <w:t>Дата:</w:t>
          </w:r>
        </w:p>
      </w:tc>
      <w:sdt>
        <w:sdtPr>
          <w:rPr>
            <w:rFonts w:ascii="Calibri" w:eastAsia="Times New Roman" w:hAnsi="Calibri" w:cs="Times New Roman"/>
            <w:lang w:eastAsia="en-US"/>
          </w:rPr>
          <w:alias w:val="Дата публикации"/>
          <w:id w:val="22430966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2310" w:type="dxa"/>
            </w:tcPr>
            <w:p w14:paraId="3B43FE97" w14:textId="69596B62" w:rsidR="004B35D4" w:rsidRPr="004B35D4" w:rsidRDefault="00715680" w:rsidP="004B35D4">
              <w:pPr>
                <w:tabs>
                  <w:tab w:val="left" w:pos="3780"/>
                </w:tabs>
                <w:spacing w:after="0" w:line="240" w:lineRule="auto"/>
                <w:rPr>
                  <w:rFonts w:ascii="Calibri" w:eastAsia="Times New Roman" w:hAnsi="Calibri" w:cs="Times New Roman"/>
                  <w:lang w:eastAsia="en-US"/>
                </w:rPr>
              </w:pPr>
              <w:r>
                <w:rPr>
                  <w:rFonts w:ascii="Calibri" w:eastAsia="Times New Roman" w:hAnsi="Calibri" w:cs="Times New Roman"/>
                  <w:lang w:val="en-US" w:eastAsia="en-US"/>
                </w:rPr>
                <w:t>31</w:t>
              </w:r>
              <w:r>
                <w:rPr>
                  <w:rFonts w:ascii="Calibri" w:eastAsia="Times New Roman" w:hAnsi="Calibri" w:cs="Times New Roman"/>
                  <w:lang w:eastAsia="en-US"/>
                </w:rPr>
                <w:t>.06.2019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lang w:eastAsia="en-US"/>
          </w:rPr>
          <w:alias w:val="Категория"/>
          <w:tag w:val=""/>
          <w:id w:val="206636769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4869" w:type="dxa"/>
            </w:tcPr>
            <w:p w14:paraId="3A8AC9B0" w14:textId="3EAADC7D" w:rsidR="004B35D4" w:rsidRPr="004B35D4" w:rsidRDefault="004B35D4" w:rsidP="004B35D4">
              <w:pPr>
                <w:tabs>
                  <w:tab w:val="left" w:pos="3780"/>
                </w:tabs>
                <w:spacing w:after="0" w:line="240" w:lineRule="auto"/>
                <w:jc w:val="center"/>
                <w:rPr>
                  <w:rFonts w:ascii="Calibri" w:eastAsia="Times New Roman" w:hAnsi="Calibri" w:cs="Times New Roman"/>
                  <w:lang w:eastAsia="en-US"/>
                </w:rPr>
              </w:pPr>
              <w:r>
                <w:rPr>
                  <w:rFonts w:ascii="Calibri" w:eastAsia="Times New Roman" w:hAnsi="Calibri" w:cs="Times New Roman"/>
                  <w:lang w:eastAsia="en-US"/>
                </w:rPr>
                <w:t>Соглашение об уровне обслуживания</w:t>
              </w:r>
            </w:p>
          </w:tc>
        </w:sdtContent>
      </w:sdt>
    </w:tr>
  </w:tbl>
  <w:p w14:paraId="53163B54" w14:textId="1524F98D" w:rsidR="005D4E35" w:rsidRPr="002025A4" w:rsidRDefault="005D4E35" w:rsidP="00EC60FA">
    <w:pPr>
      <w:pStyle w:val="a5"/>
      <w:spacing w:after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A18AB86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A453C0"/>
    <w:multiLevelType w:val="multilevel"/>
    <w:tmpl w:val="7C4A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DA50A5"/>
    <w:multiLevelType w:val="multilevel"/>
    <w:tmpl w:val="1D2C8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38E13A9"/>
    <w:multiLevelType w:val="multilevel"/>
    <w:tmpl w:val="1E84F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DB65F5"/>
    <w:multiLevelType w:val="multilevel"/>
    <w:tmpl w:val="95707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0AE47ECB"/>
    <w:multiLevelType w:val="hybridMultilevel"/>
    <w:tmpl w:val="F7B81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4D2B42"/>
    <w:multiLevelType w:val="hybridMultilevel"/>
    <w:tmpl w:val="E5207A66"/>
    <w:lvl w:ilvl="0" w:tplc="0409000F">
      <w:start w:val="1"/>
      <w:numFmt w:val="decimal"/>
      <w:lvlText w:val="%1."/>
      <w:lvlJc w:val="left"/>
      <w:pPr>
        <w:ind w:left="372" w:hanging="360"/>
      </w:p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0FF85210"/>
    <w:multiLevelType w:val="hybridMultilevel"/>
    <w:tmpl w:val="0C265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D2077C"/>
    <w:multiLevelType w:val="hybridMultilevel"/>
    <w:tmpl w:val="7E60B8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BD7F7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 w15:restartNumberingAfterBreak="0">
    <w:nsid w:val="1A2944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3D1F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A179F"/>
    <w:multiLevelType w:val="multilevel"/>
    <w:tmpl w:val="AB042E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6B4065"/>
    <w:multiLevelType w:val="multilevel"/>
    <w:tmpl w:val="83DC031C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"/>
      <w:lvlJc w:val="left"/>
      <w:pPr>
        <w:tabs>
          <w:tab w:val="num" w:pos="1021"/>
        </w:tabs>
        <w:ind w:left="567" w:firstLine="0"/>
      </w:pPr>
      <w:rPr>
        <w:rFonts w:ascii="Wingdings" w:hAnsi="Wingdings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9" w15:restartNumberingAfterBreak="0">
    <w:nsid w:val="2D2F1A56"/>
    <w:multiLevelType w:val="multilevel"/>
    <w:tmpl w:val="2910C0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EC6023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1" w15:restartNumberingAfterBreak="0">
    <w:nsid w:val="65A1114E"/>
    <w:multiLevelType w:val="hybridMultilevel"/>
    <w:tmpl w:val="FC78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2205"/>
    <w:multiLevelType w:val="hybridMultilevel"/>
    <w:tmpl w:val="E5207A6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9BC2A3F"/>
    <w:multiLevelType w:val="hybridMultilevel"/>
    <w:tmpl w:val="FEC67C6A"/>
    <w:lvl w:ilvl="0" w:tplc="76B22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96EC0"/>
    <w:multiLevelType w:val="hybridMultilevel"/>
    <w:tmpl w:val="30EE83D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331009"/>
    <w:multiLevelType w:val="multilevel"/>
    <w:tmpl w:val="AB042E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D71031"/>
    <w:multiLevelType w:val="hybridMultilevel"/>
    <w:tmpl w:val="8F82E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9776F0"/>
    <w:multiLevelType w:val="multilevel"/>
    <w:tmpl w:val="9EF0D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E6A7831"/>
    <w:multiLevelType w:val="multilevel"/>
    <w:tmpl w:val="77A6A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9"/>
  </w:num>
  <w:num w:numId="10">
    <w:abstractNumId w:val="7"/>
  </w:num>
  <w:num w:numId="11">
    <w:abstractNumId w:val="20"/>
  </w:num>
  <w:num w:numId="12">
    <w:abstractNumId w:val="18"/>
  </w:num>
  <w:num w:numId="13">
    <w:abstractNumId w:val="13"/>
  </w:num>
  <w:num w:numId="14">
    <w:abstractNumId w:val="12"/>
  </w:num>
  <w:num w:numId="15">
    <w:abstractNumId w:val="22"/>
  </w:num>
  <w:num w:numId="16">
    <w:abstractNumId w:val="11"/>
  </w:num>
  <w:num w:numId="17">
    <w:abstractNumId w:val="17"/>
  </w:num>
  <w:num w:numId="18">
    <w:abstractNumId w:val="27"/>
  </w:num>
  <w:num w:numId="19">
    <w:abstractNumId w:val="9"/>
  </w:num>
  <w:num w:numId="20">
    <w:abstractNumId w:val="25"/>
  </w:num>
  <w:num w:numId="21">
    <w:abstractNumId w:val="14"/>
  </w:num>
  <w:num w:numId="22">
    <w:abstractNumId w:val="16"/>
  </w:num>
  <w:num w:numId="23">
    <w:abstractNumId w:val="15"/>
  </w:num>
  <w:num w:numId="24">
    <w:abstractNumId w:val="10"/>
  </w:num>
  <w:num w:numId="25">
    <w:abstractNumId w:val="21"/>
  </w:num>
  <w:num w:numId="26">
    <w:abstractNumId w:val="23"/>
  </w:num>
  <w:num w:numId="27">
    <w:abstractNumId w:val="8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AE"/>
    <w:rsid w:val="00005F67"/>
    <w:rsid w:val="000164E7"/>
    <w:rsid w:val="00026E2E"/>
    <w:rsid w:val="00030225"/>
    <w:rsid w:val="000338F1"/>
    <w:rsid w:val="000426BA"/>
    <w:rsid w:val="000502B3"/>
    <w:rsid w:val="000831C5"/>
    <w:rsid w:val="000852AD"/>
    <w:rsid w:val="000A1500"/>
    <w:rsid w:val="000B79E2"/>
    <w:rsid w:val="000C17C6"/>
    <w:rsid w:val="000C1AF6"/>
    <w:rsid w:val="000C6C72"/>
    <w:rsid w:val="000D5286"/>
    <w:rsid w:val="000E2B5D"/>
    <w:rsid w:val="000E38BA"/>
    <w:rsid w:val="000F0D6D"/>
    <w:rsid w:val="00105F0B"/>
    <w:rsid w:val="0011279B"/>
    <w:rsid w:val="0011422B"/>
    <w:rsid w:val="00154A82"/>
    <w:rsid w:val="0016363B"/>
    <w:rsid w:val="0016600E"/>
    <w:rsid w:val="001705E1"/>
    <w:rsid w:val="00171BC6"/>
    <w:rsid w:val="001753C9"/>
    <w:rsid w:val="0018559F"/>
    <w:rsid w:val="001876F0"/>
    <w:rsid w:val="001940EF"/>
    <w:rsid w:val="001A19B1"/>
    <w:rsid w:val="001B08F8"/>
    <w:rsid w:val="001C090B"/>
    <w:rsid w:val="001C593F"/>
    <w:rsid w:val="001D2D50"/>
    <w:rsid w:val="001D7B66"/>
    <w:rsid w:val="002025A4"/>
    <w:rsid w:val="0020522C"/>
    <w:rsid w:val="00214FA0"/>
    <w:rsid w:val="00221E27"/>
    <w:rsid w:val="002338B5"/>
    <w:rsid w:val="00237BAC"/>
    <w:rsid w:val="00252D33"/>
    <w:rsid w:val="002648DB"/>
    <w:rsid w:val="002967B5"/>
    <w:rsid w:val="002A088C"/>
    <w:rsid w:val="002B4CA0"/>
    <w:rsid w:val="002C06F3"/>
    <w:rsid w:val="002C21D8"/>
    <w:rsid w:val="002C5454"/>
    <w:rsid w:val="002C616D"/>
    <w:rsid w:val="002E1127"/>
    <w:rsid w:val="002E7084"/>
    <w:rsid w:val="002F28FD"/>
    <w:rsid w:val="002F5489"/>
    <w:rsid w:val="002F71E1"/>
    <w:rsid w:val="003012AA"/>
    <w:rsid w:val="00306591"/>
    <w:rsid w:val="003107C4"/>
    <w:rsid w:val="00320EFB"/>
    <w:rsid w:val="00333DA3"/>
    <w:rsid w:val="00333FED"/>
    <w:rsid w:val="003500C0"/>
    <w:rsid w:val="003661D3"/>
    <w:rsid w:val="003721A0"/>
    <w:rsid w:val="00386D82"/>
    <w:rsid w:val="0039464A"/>
    <w:rsid w:val="003A49D7"/>
    <w:rsid w:val="003A6838"/>
    <w:rsid w:val="003B07D4"/>
    <w:rsid w:val="003B68CD"/>
    <w:rsid w:val="003C657E"/>
    <w:rsid w:val="003D31C5"/>
    <w:rsid w:val="00420052"/>
    <w:rsid w:val="00443051"/>
    <w:rsid w:val="00460D3C"/>
    <w:rsid w:val="0047256B"/>
    <w:rsid w:val="004756A0"/>
    <w:rsid w:val="004844E5"/>
    <w:rsid w:val="00490D13"/>
    <w:rsid w:val="004910F5"/>
    <w:rsid w:val="004A69E1"/>
    <w:rsid w:val="004A6F59"/>
    <w:rsid w:val="004B1283"/>
    <w:rsid w:val="004B35D4"/>
    <w:rsid w:val="004D654A"/>
    <w:rsid w:val="004D732A"/>
    <w:rsid w:val="004F1572"/>
    <w:rsid w:val="004F1F57"/>
    <w:rsid w:val="004F2A3B"/>
    <w:rsid w:val="004F6BF6"/>
    <w:rsid w:val="00505C15"/>
    <w:rsid w:val="0051641D"/>
    <w:rsid w:val="00520C95"/>
    <w:rsid w:val="00534BE7"/>
    <w:rsid w:val="0053652D"/>
    <w:rsid w:val="0053694C"/>
    <w:rsid w:val="00545532"/>
    <w:rsid w:val="00562995"/>
    <w:rsid w:val="005635F4"/>
    <w:rsid w:val="00570FCA"/>
    <w:rsid w:val="0057618A"/>
    <w:rsid w:val="00595DD1"/>
    <w:rsid w:val="005A3B1E"/>
    <w:rsid w:val="005B2043"/>
    <w:rsid w:val="005B51C4"/>
    <w:rsid w:val="005D3117"/>
    <w:rsid w:val="005D4E35"/>
    <w:rsid w:val="005D754E"/>
    <w:rsid w:val="005F3C77"/>
    <w:rsid w:val="00603E87"/>
    <w:rsid w:val="00612DF0"/>
    <w:rsid w:val="006163EC"/>
    <w:rsid w:val="00620979"/>
    <w:rsid w:val="00634ED3"/>
    <w:rsid w:val="00653AE6"/>
    <w:rsid w:val="006545FC"/>
    <w:rsid w:val="00654D27"/>
    <w:rsid w:val="0065726E"/>
    <w:rsid w:val="00662BD1"/>
    <w:rsid w:val="00663E44"/>
    <w:rsid w:val="0067605B"/>
    <w:rsid w:val="006A54F1"/>
    <w:rsid w:val="006A7E36"/>
    <w:rsid w:val="006C482C"/>
    <w:rsid w:val="006E29FE"/>
    <w:rsid w:val="006E765C"/>
    <w:rsid w:val="006E7B2A"/>
    <w:rsid w:val="006F257B"/>
    <w:rsid w:val="006F60BD"/>
    <w:rsid w:val="0070215D"/>
    <w:rsid w:val="00713F00"/>
    <w:rsid w:val="00715680"/>
    <w:rsid w:val="00716935"/>
    <w:rsid w:val="0075272A"/>
    <w:rsid w:val="00754DA6"/>
    <w:rsid w:val="00757F6B"/>
    <w:rsid w:val="007616F6"/>
    <w:rsid w:val="007676EF"/>
    <w:rsid w:val="00767EC8"/>
    <w:rsid w:val="00771B0C"/>
    <w:rsid w:val="007834C7"/>
    <w:rsid w:val="007945C6"/>
    <w:rsid w:val="007A4AE6"/>
    <w:rsid w:val="007A4ED0"/>
    <w:rsid w:val="007B0F3A"/>
    <w:rsid w:val="007B1872"/>
    <w:rsid w:val="007B3E98"/>
    <w:rsid w:val="007B401B"/>
    <w:rsid w:val="007E4DE9"/>
    <w:rsid w:val="007E76C0"/>
    <w:rsid w:val="007F1C8F"/>
    <w:rsid w:val="007F43E9"/>
    <w:rsid w:val="007F4885"/>
    <w:rsid w:val="00807AD9"/>
    <w:rsid w:val="008118B5"/>
    <w:rsid w:val="00815D7D"/>
    <w:rsid w:val="0082789B"/>
    <w:rsid w:val="00862028"/>
    <w:rsid w:val="0087476C"/>
    <w:rsid w:val="00894D86"/>
    <w:rsid w:val="008A2917"/>
    <w:rsid w:val="008A2ABA"/>
    <w:rsid w:val="008B4382"/>
    <w:rsid w:val="008B624D"/>
    <w:rsid w:val="008C33FF"/>
    <w:rsid w:val="008C6D40"/>
    <w:rsid w:val="008E0E68"/>
    <w:rsid w:val="008E1812"/>
    <w:rsid w:val="008F058B"/>
    <w:rsid w:val="008F62DB"/>
    <w:rsid w:val="00902CAF"/>
    <w:rsid w:val="00932BF4"/>
    <w:rsid w:val="0094217C"/>
    <w:rsid w:val="00952484"/>
    <w:rsid w:val="00953C38"/>
    <w:rsid w:val="0096372D"/>
    <w:rsid w:val="00985EDB"/>
    <w:rsid w:val="009916E0"/>
    <w:rsid w:val="009A708B"/>
    <w:rsid w:val="009C4117"/>
    <w:rsid w:val="009D6DF0"/>
    <w:rsid w:val="009E763F"/>
    <w:rsid w:val="009F3380"/>
    <w:rsid w:val="009F5F61"/>
    <w:rsid w:val="009F79B3"/>
    <w:rsid w:val="00A06B8F"/>
    <w:rsid w:val="00A214C4"/>
    <w:rsid w:val="00A23E8D"/>
    <w:rsid w:val="00A324CB"/>
    <w:rsid w:val="00A36DCB"/>
    <w:rsid w:val="00A372B4"/>
    <w:rsid w:val="00A43E1C"/>
    <w:rsid w:val="00A7569D"/>
    <w:rsid w:val="00A768FF"/>
    <w:rsid w:val="00A76AFD"/>
    <w:rsid w:val="00A821D2"/>
    <w:rsid w:val="00A834FF"/>
    <w:rsid w:val="00A85358"/>
    <w:rsid w:val="00A962A2"/>
    <w:rsid w:val="00AA0807"/>
    <w:rsid w:val="00AB32AE"/>
    <w:rsid w:val="00AC0A52"/>
    <w:rsid w:val="00AC5783"/>
    <w:rsid w:val="00AD44AC"/>
    <w:rsid w:val="00AE0F8B"/>
    <w:rsid w:val="00AE49BE"/>
    <w:rsid w:val="00AE4DBC"/>
    <w:rsid w:val="00AF3DC2"/>
    <w:rsid w:val="00B041F7"/>
    <w:rsid w:val="00B06525"/>
    <w:rsid w:val="00B071B4"/>
    <w:rsid w:val="00B107B0"/>
    <w:rsid w:val="00B13B00"/>
    <w:rsid w:val="00B24B51"/>
    <w:rsid w:val="00B25B5F"/>
    <w:rsid w:val="00B264C4"/>
    <w:rsid w:val="00B42F68"/>
    <w:rsid w:val="00B6212B"/>
    <w:rsid w:val="00B63B81"/>
    <w:rsid w:val="00B91772"/>
    <w:rsid w:val="00B923CE"/>
    <w:rsid w:val="00BA2026"/>
    <w:rsid w:val="00BA2E4C"/>
    <w:rsid w:val="00BC012C"/>
    <w:rsid w:val="00BC0F3F"/>
    <w:rsid w:val="00BC2A0B"/>
    <w:rsid w:val="00BC41EC"/>
    <w:rsid w:val="00BD23AE"/>
    <w:rsid w:val="00BD3F49"/>
    <w:rsid w:val="00BD5055"/>
    <w:rsid w:val="00BD5C08"/>
    <w:rsid w:val="00BE4677"/>
    <w:rsid w:val="00C05375"/>
    <w:rsid w:val="00C065DD"/>
    <w:rsid w:val="00C10189"/>
    <w:rsid w:val="00C10742"/>
    <w:rsid w:val="00C1388D"/>
    <w:rsid w:val="00C34FE1"/>
    <w:rsid w:val="00C37B41"/>
    <w:rsid w:val="00C413E4"/>
    <w:rsid w:val="00C746EA"/>
    <w:rsid w:val="00C75057"/>
    <w:rsid w:val="00C83A95"/>
    <w:rsid w:val="00C87ED4"/>
    <w:rsid w:val="00C87F97"/>
    <w:rsid w:val="00C90539"/>
    <w:rsid w:val="00C96A37"/>
    <w:rsid w:val="00CA0633"/>
    <w:rsid w:val="00CA7913"/>
    <w:rsid w:val="00CB213B"/>
    <w:rsid w:val="00CB4DF6"/>
    <w:rsid w:val="00CC0343"/>
    <w:rsid w:val="00CC3736"/>
    <w:rsid w:val="00CD07B4"/>
    <w:rsid w:val="00CD18A7"/>
    <w:rsid w:val="00CD57F6"/>
    <w:rsid w:val="00CE35D6"/>
    <w:rsid w:val="00D06A82"/>
    <w:rsid w:val="00D12430"/>
    <w:rsid w:val="00D15C87"/>
    <w:rsid w:val="00D268A8"/>
    <w:rsid w:val="00D3085F"/>
    <w:rsid w:val="00D327BA"/>
    <w:rsid w:val="00D35102"/>
    <w:rsid w:val="00D42D1C"/>
    <w:rsid w:val="00D64554"/>
    <w:rsid w:val="00D65AD5"/>
    <w:rsid w:val="00D73B95"/>
    <w:rsid w:val="00DC277E"/>
    <w:rsid w:val="00DC383F"/>
    <w:rsid w:val="00DE652E"/>
    <w:rsid w:val="00DE6B4C"/>
    <w:rsid w:val="00DF41E4"/>
    <w:rsid w:val="00DF56C2"/>
    <w:rsid w:val="00E00154"/>
    <w:rsid w:val="00E016CA"/>
    <w:rsid w:val="00E07265"/>
    <w:rsid w:val="00E20806"/>
    <w:rsid w:val="00E34C8D"/>
    <w:rsid w:val="00E3663E"/>
    <w:rsid w:val="00E50E42"/>
    <w:rsid w:val="00E529E8"/>
    <w:rsid w:val="00E637AD"/>
    <w:rsid w:val="00E77FEF"/>
    <w:rsid w:val="00E80C9D"/>
    <w:rsid w:val="00E82CB1"/>
    <w:rsid w:val="00E843F7"/>
    <w:rsid w:val="00E91A28"/>
    <w:rsid w:val="00E91BB0"/>
    <w:rsid w:val="00E935AE"/>
    <w:rsid w:val="00E95846"/>
    <w:rsid w:val="00EA0B50"/>
    <w:rsid w:val="00EB1FB8"/>
    <w:rsid w:val="00EC60FA"/>
    <w:rsid w:val="00EC7E84"/>
    <w:rsid w:val="00EE4634"/>
    <w:rsid w:val="00EE7362"/>
    <w:rsid w:val="00EE7A26"/>
    <w:rsid w:val="00EF0794"/>
    <w:rsid w:val="00EF0F7F"/>
    <w:rsid w:val="00F01FA4"/>
    <w:rsid w:val="00F16BCB"/>
    <w:rsid w:val="00F220CC"/>
    <w:rsid w:val="00F22C80"/>
    <w:rsid w:val="00F314C8"/>
    <w:rsid w:val="00F37E50"/>
    <w:rsid w:val="00F50341"/>
    <w:rsid w:val="00F834B7"/>
    <w:rsid w:val="00F90457"/>
    <w:rsid w:val="00F96D84"/>
    <w:rsid w:val="00FA4DBA"/>
    <w:rsid w:val="00FA5AD0"/>
    <w:rsid w:val="00FA70FF"/>
    <w:rsid w:val="00FB1817"/>
    <w:rsid w:val="00FB4DD3"/>
    <w:rsid w:val="00FC7A56"/>
    <w:rsid w:val="00FD19FA"/>
    <w:rsid w:val="00FE0903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FE41C5"/>
  <w15:docId w15:val="{3A0ADC31-1BDB-4868-A3A8-5545ACC1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locked/>
    <w:rsid w:val="00C05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05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05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05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05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05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05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05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05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rsid w:val="00B071B4"/>
    <w:pPr>
      <w:tabs>
        <w:tab w:val="center" w:pos="4844"/>
        <w:tab w:val="right" w:pos="9689"/>
      </w:tabs>
      <w:spacing w:after="0" w:line="240" w:lineRule="auto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12">
    <w:name w:val="Нижний колонтитул1"/>
    <w:rsid w:val="00B071B4"/>
    <w:pPr>
      <w:tabs>
        <w:tab w:val="center" w:pos="4844"/>
        <w:tab w:val="right" w:pos="9689"/>
      </w:tabs>
      <w:spacing w:after="0" w:line="240" w:lineRule="auto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FreeForm">
    <w:name w:val="Free Form"/>
    <w:rsid w:val="00B071B4"/>
    <w:pPr>
      <w:spacing w:after="0" w:line="240" w:lineRule="auto"/>
    </w:pPr>
    <w:rPr>
      <w:rFonts w:ascii="Times New Roman" w:eastAsia="ヒラギノ角ゴ Pro W3" w:hAnsi="Times New Roman"/>
      <w:color w:val="000000"/>
      <w:sz w:val="20"/>
    </w:rPr>
  </w:style>
  <w:style w:type="numbering" w:customStyle="1" w:styleId="21">
    <w:name w:val="Список 21"/>
    <w:rsid w:val="00B071B4"/>
  </w:style>
  <w:style w:type="paragraph" w:customStyle="1" w:styleId="BulletedList2">
    <w:name w:val="Bulleted List 2"/>
    <w:rsid w:val="00B071B4"/>
    <w:pPr>
      <w:tabs>
        <w:tab w:val="left" w:pos="720"/>
      </w:tabs>
      <w:spacing w:before="60" w:after="60" w:line="220" w:lineRule="exact"/>
    </w:pPr>
    <w:rPr>
      <w:rFonts w:ascii="Arial" w:eastAsia="ヒラギノ角ゴ Pro W3" w:hAnsi="Arial"/>
      <w:color w:val="000000"/>
      <w:sz w:val="20"/>
    </w:rPr>
  </w:style>
  <w:style w:type="numbering" w:customStyle="1" w:styleId="Bullet">
    <w:name w:val="Bullet"/>
    <w:rsid w:val="00B071B4"/>
  </w:style>
  <w:style w:type="paragraph" w:styleId="a3">
    <w:name w:val="Balloon Text"/>
    <w:basedOn w:val="a"/>
    <w:link w:val="a4"/>
    <w:locked/>
    <w:rsid w:val="00BD2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23AE"/>
    <w:rPr>
      <w:rFonts w:ascii="Tahoma" w:eastAsia="ヒラギノ角ゴ Pro W3" w:hAnsi="Tahoma" w:cs="Tahoma"/>
      <w:color w:val="000000"/>
      <w:sz w:val="16"/>
      <w:szCs w:val="16"/>
      <w:lang w:val="ru-RU"/>
    </w:rPr>
  </w:style>
  <w:style w:type="paragraph" w:styleId="a5">
    <w:name w:val="header"/>
    <w:basedOn w:val="a"/>
    <w:link w:val="a6"/>
    <w:uiPriority w:val="99"/>
    <w:locked/>
    <w:rsid w:val="00BD23A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23AE"/>
    <w:rPr>
      <w:rFonts w:eastAsia="ヒラギノ角ゴ Pro W3"/>
      <w:color w:val="000000"/>
      <w:sz w:val="24"/>
      <w:szCs w:val="24"/>
      <w:lang w:val="ru-RU"/>
    </w:rPr>
  </w:style>
  <w:style w:type="paragraph" w:styleId="a7">
    <w:name w:val="footer"/>
    <w:basedOn w:val="a"/>
    <w:link w:val="a8"/>
    <w:uiPriority w:val="99"/>
    <w:locked/>
    <w:rsid w:val="00BD23A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3AE"/>
    <w:rPr>
      <w:rFonts w:eastAsia="ヒラギノ角ゴ Pro W3"/>
      <w:color w:val="000000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C053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5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5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05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05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05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05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053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C053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C05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C05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C05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C05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locked/>
    <w:rsid w:val="00C05375"/>
    <w:rPr>
      <w:b/>
      <w:bCs/>
    </w:rPr>
  </w:style>
  <w:style w:type="character" w:styleId="af0">
    <w:name w:val="Emphasis"/>
    <w:basedOn w:val="a0"/>
    <w:uiPriority w:val="20"/>
    <w:qFormat/>
    <w:locked/>
    <w:rsid w:val="00C05375"/>
    <w:rPr>
      <w:i/>
      <w:iCs/>
    </w:rPr>
  </w:style>
  <w:style w:type="paragraph" w:styleId="af1">
    <w:name w:val="No Spacing"/>
    <w:uiPriority w:val="1"/>
    <w:qFormat/>
    <w:rsid w:val="00C05375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C0537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C05375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C05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C05375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C05375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C05375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C05375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C05375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C05375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05375"/>
    <w:pPr>
      <w:outlineLvl w:val="9"/>
    </w:pPr>
  </w:style>
  <w:style w:type="paragraph" w:styleId="afa">
    <w:name w:val="annotation text"/>
    <w:basedOn w:val="a"/>
    <w:link w:val="afb"/>
    <w:locked/>
    <w:rsid w:val="00B071B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071B4"/>
    <w:rPr>
      <w:sz w:val="20"/>
      <w:szCs w:val="20"/>
    </w:rPr>
  </w:style>
  <w:style w:type="character" w:styleId="afc">
    <w:name w:val="annotation reference"/>
    <w:basedOn w:val="a0"/>
    <w:locked/>
    <w:rsid w:val="00B071B4"/>
    <w:rPr>
      <w:sz w:val="16"/>
      <w:szCs w:val="16"/>
    </w:rPr>
  </w:style>
  <w:style w:type="character" w:styleId="afd">
    <w:name w:val="Placeholder Text"/>
    <w:basedOn w:val="a0"/>
    <w:uiPriority w:val="99"/>
    <w:semiHidden/>
    <w:rsid w:val="00D06A82"/>
    <w:rPr>
      <w:color w:val="808080"/>
    </w:rPr>
  </w:style>
  <w:style w:type="table" w:styleId="afe">
    <w:name w:val="Table Grid"/>
    <w:basedOn w:val="a1"/>
    <w:locked/>
    <w:rsid w:val="00310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1">
    <w:name w:val="Medium Grid 3 Accent 1"/>
    <w:basedOn w:val="a1"/>
    <w:uiPriority w:val="69"/>
    <w:rsid w:val="003107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F834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ый список - Акцент 11"/>
    <w:basedOn w:val="a1"/>
    <w:uiPriority w:val="61"/>
    <w:rsid w:val="00EC60F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1">
    <w:name w:val="Светлая заливка - Акцент 11"/>
    <w:basedOn w:val="a1"/>
    <w:uiPriority w:val="60"/>
    <w:rsid w:val="001127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f">
    <w:name w:val="footnote text"/>
    <w:basedOn w:val="a"/>
    <w:link w:val="aff0"/>
    <w:locked/>
    <w:rsid w:val="00FA70FF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FA70FF"/>
    <w:rPr>
      <w:sz w:val="20"/>
      <w:szCs w:val="20"/>
    </w:rPr>
  </w:style>
  <w:style w:type="character" w:styleId="aff1">
    <w:name w:val="footnote reference"/>
    <w:basedOn w:val="a0"/>
    <w:locked/>
    <w:rsid w:val="00FA70FF"/>
    <w:rPr>
      <w:vertAlign w:val="superscript"/>
    </w:rPr>
  </w:style>
  <w:style w:type="character" w:styleId="aff2">
    <w:name w:val="Hyperlink"/>
    <w:basedOn w:val="a0"/>
    <w:unhideWhenUsed/>
    <w:locked/>
    <w:rsid w:val="005B2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iki.vasexperts.ru/doku.php?id=dpi:techsupport_info:star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d@vas.expe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2DEA6E46041C091BC40FAFF538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5FF77-C1FA-4F14-828D-EF4EC053EA35}"/>
      </w:docPartPr>
      <w:docPartBody>
        <w:p w:rsidR="00ED71A3" w:rsidRDefault="00C50001">
          <w:r w:rsidRPr="00711E32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001"/>
    <w:rsid w:val="002D616A"/>
    <w:rsid w:val="00647E60"/>
    <w:rsid w:val="00971642"/>
    <w:rsid w:val="00AD54ED"/>
    <w:rsid w:val="00B259F8"/>
    <w:rsid w:val="00C50001"/>
    <w:rsid w:val="00CC2977"/>
    <w:rsid w:val="00E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FA51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0001"/>
    <w:rPr>
      <w:color w:val="808080"/>
    </w:rPr>
  </w:style>
  <w:style w:type="paragraph" w:customStyle="1" w:styleId="F7C8B1AA166E4A79AD87EEAC63ADE6D9">
    <w:name w:val="F7C8B1AA166E4A79AD87EEAC63ADE6D9"/>
    <w:rsid w:val="00C50001"/>
  </w:style>
  <w:style w:type="paragraph" w:customStyle="1" w:styleId="179E6D2664494DC39B3CDA2911670162">
    <w:name w:val="179E6D2664494DC39B3CDA2911670162"/>
    <w:rsid w:val="00C50001"/>
  </w:style>
  <w:style w:type="paragraph" w:customStyle="1" w:styleId="0D3CA06F643B45BC8A63F0BDD4AACECA">
    <w:name w:val="0D3CA06F643B45BC8A63F0BDD4AACECA"/>
    <w:rsid w:val="00C50001"/>
  </w:style>
  <w:style w:type="paragraph" w:customStyle="1" w:styleId="3494A0E501B74D9E990D46148CEC0C3B">
    <w:name w:val="3494A0E501B74D9E990D46148CEC0C3B"/>
    <w:rsid w:val="00C50001"/>
  </w:style>
  <w:style w:type="paragraph" w:customStyle="1" w:styleId="374405CE00734FADB572D1C82233F385">
    <w:name w:val="374405CE00734FADB572D1C82233F385"/>
    <w:rsid w:val="00C50001"/>
  </w:style>
  <w:style w:type="paragraph" w:customStyle="1" w:styleId="C3436EF564824E35A6D3A89DE0A829B3">
    <w:name w:val="C3436EF564824E35A6D3A89DE0A829B3"/>
    <w:rsid w:val="00C50001"/>
  </w:style>
  <w:style w:type="paragraph" w:customStyle="1" w:styleId="552719EB2E0A49C4890966D247D6B6D4">
    <w:name w:val="552719EB2E0A49C4890966D247D6B6D4"/>
    <w:rsid w:val="00C50001"/>
  </w:style>
  <w:style w:type="paragraph" w:customStyle="1" w:styleId="131EDFABF8F14A8D8F2D44C12090052D">
    <w:name w:val="131EDFABF8F14A8D8F2D44C12090052D"/>
    <w:rsid w:val="00C50001"/>
  </w:style>
  <w:style w:type="paragraph" w:customStyle="1" w:styleId="358AA586A0B3484C92A09DB19B18968E">
    <w:name w:val="358AA586A0B3484C92A09DB19B18968E"/>
    <w:rsid w:val="00C50001"/>
  </w:style>
  <w:style w:type="paragraph" w:customStyle="1" w:styleId="ACC9F62925A1452CBD65C60A8556063D">
    <w:name w:val="ACC9F62925A1452CBD65C60A8556063D"/>
    <w:rsid w:val="00C50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31.06.2019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1F0BAD306D5B43B17B0EB8A853A55C" ma:contentTypeVersion="0" ma:contentTypeDescription="Создание документа." ma:contentTypeScope="" ma:versionID="881a32fd6c213b876844e827c4bc1b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B832F-5C1E-4704-B0EA-B4504BA5B57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97E346-332A-475A-BBE3-0A046040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ADB1E8-120A-4429-8426-23B7C44973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7F11E-B9D4-497F-8550-FEC6219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технической поддержки</vt:lpstr>
    </vt:vector>
  </TitlesOfParts>
  <Company>"ВАС Экспертс"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технической поддержки</dc:title>
  <dc:creator>Gachko, Dmitry</dc:creator>
  <cp:keywords>Анализ и контроль трафика (IT-GRAD DPI)</cp:keywords>
  <dc:description>Приложение № _ к Договору № _ от __.__.____</dc:description>
  <cp:lastModifiedBy>Sapunov, Ivan</cp:lastModifiedBy>
  <cp:revision>7</cp:revision>
  <dcterms:created xsi:type="dcterms:W3CDTF">2020-06-10T09:18:00Z</dcterms:created>
  <dcterms:modified xsi:type="dcterms:W3CDTF">2022-01-18T12:49:00Z</dcterms:modified>
  <cp:category>Соглашение об уровне обслуживания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0x010100961F0BAD306D5B43B17B0EB8A853A55C</vt:lpwstr>
  </property>
</Properties>
</file>